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Lato" w:hAnsi="Lato"/>
        </w:rPr>
      </w:pPr>
      <w:r>
        <w:rPr>
          <w:rFonts w:ascii="Lato" w:hAnsi="Lato"/>
        </w:rPr>
        <w:t>PAA/CCH</w:t>
      </w:r>
    </w:p>
    <w:p>
      <w:pPr>
        <w:rPr>
          <w:rFonts w:ascii="Lato" w:hAnsi="Lato"/>
        </w:rPr>
      </w:pPr>
    </w:p>
    <w:p>
      <w:pPr>
        <w:rPr>
          <w:rFonts w:ascii="Lato" w:hAnsi="Lato"/>
        </w:rPr>
      </w:pPr>
      <w:r>
        <w:rPr>
          <w:rFonts w:ascii="Lato" w:hAnsi="Lato"/>
        </w:rPr>
        <w:t>May 2020</w:t>
      </w:r>
    </w:p>
    <w:p>
      <w:pPr>
        <w:rPr>
          <w:rFonts w:ascii="Lato" w:hAnsi="Lato"/>
        </w:rPr>
      </w:pPr>
    </w:p>
    <w:p>
      <w:pPr>
        <w:rPr>
          <w:rFonts w:ascii="Lato" w:hAnsi="Lato"/>
        </w:rPr>
      </w:pPr>
    </w:p>
    <w:p>
      <w:pPr>
        <w:rPr>
          <w:rFonts w:ascii="Lato" w:hAnsi="Lato"/>
        </w:rPr>
      </w:pPr>
      <w:r>
        <w:rPr>
          <w:rFonts w:ascii="Lato" w:hAnsi="Lato"/>
        </w:rPr>
        <w:t>Dear Parent/Carer</w:t>
      </w:r>
    </w:p>
    <w:p>
      <w:pPr>
        <w:rPr>
          <w:rFonts w:ascii="Lato" w:hAnsi="Lato"/>
          <w:b/>
        </w:rPr>
      </w:pPr>
    </w:p>
    <w:p>
      <w:pPr>
        <w:rPr>
          <w:rFonts w:ascii="Lato" w:hAnsi="Lato"/>
          <w:b/>
        </w:rPr>
      </w:pPr>
      <w:r>
        <w:rPr>
          <w:rFonts w:ascii="Lato" w:hAnsi="Lato"/>
          <w:b/>
        </w:rPr>
        <w:t>TRANSITION FROM PRIMARY TO JESMOND PARK ACADEMY: FURTHER DETAILS</w:t>
      </w:r>
    </w:p>
    <w:p>
      <w:pPr>
        <w:rPr>
          <w:rStyle w:val="Hyperlink"/>
          <w:rFonts w:ascii="Lato" w:hAnsi="Lato"/>
        </w:rPr>
      </w:pPr>
      <w:r>
        <w:rPr>
          <w:rFonts w:ascii="Lato" w:hAnsi="Lato"/>
        </w:rPr>
        <w:t xml:space="preserve">I am writing to you with a further update </w:t>
      </w:r>
      <w:proofErr w:type="gramStart"/>
      <w:r>
        <w:rPr>
          <w:rFonts w:ascii="Lato" w:hAnsi="Lato"/>
        </w:rPr>
        <w:t>on the transition arrangements for your child to Jesmond Park Academy in preparation for them joining us from September 2020</w:t>
      </w:r>
      <w:proofErr w:type="gramEnd"/>
      <w:r>
        <w:rPr>
          <w:rFonts w:ascii="Lato" w:hAnsi="Lato"/>
        </w:rPr>
        <w:t xml:space="preserve">.  I would like to thank everyone who has returned the registration booklet to school in preparation for your child joining us next academic year.  If you have not yet returned your completed registration booklet to school, please do so as soon as possible, as this is an extremely important part of our preparation and planning for next academic year.  You can download and print a replacement booklet from the transition area of the school website, or request a replacement from the school office by contacting </w:t>
      </w:r>
      <w:hyperlink r:id="rId7" w:history="1">
        <w:r>
          <w:rPr>
            <w:rStyle w:val="Hyperlink"/>
            <w:rFonts w:ascii="Lato" w:hAnsi="Lato"/>
          </w:rPr>
          <w:t>admin@jesmondparkacademy.org.uk</w:t>
        </w:r>
      </w:hyperlink>
    </w:p>
    <w:p>
      <w:pPr>
        <w:rPr>
          <w:rFonts w:ascii="Lato" w:hAnsi="Lato"/>
        </w:rPr>
      </w:pPr>
    </w:p>
    <w:p>
      <w:pPr>
        <w:rPr>
          <w:rFonts w:ascii="Lato" w:hAnsi="Lato"/>
        </w:rPr>
      </w:pPr>
      <w:r>
        <w:rPr>
          <w:rFonts w:ascii="Lato" w:hAnsi="Lato"/>
        </w:rPr>
        <w:t xml:space="preserve">After very careful consideration of the potential increased risk associated with gathering children together in groups from various primary schools across the city, we have taken the difficult decision to cancel our usual transition days that were originally planned for </w:t>
      </w:r>
      <w:proofErr w:type="gramStart"/>
      <w:r>
        <w:rPr>
          <w:rFonts w:ascii="Lato" w:hAnsi="Lato"/>
        </w:rPr>
        <w:t>1</w:t>
      </w:r>
      <w:r>
        <w:rPr>
          <w:rFonts w:ascii="Lato" w:hAnsi="Lato"/>
          <w:vertAlign w:val="superscript"/>
        </w:rPr>
        <w:t>st</w:t>
      </w:r>
      <w:proofErr w:type="gramEnd"/>
      <w:r>
        <w:rPr>
          <w:rFonts w:ascii="Lato" w:hAnsi="Lato"/>
        </w:rPr>
        <w:t xml:space="preserve"> and 2</w:t>
      </w:r>
      <w:r>
        <w:rPr>
          <w:rFonts w:ascii="Lato" w:hAnsi="Lato"/>
          <w:vertAlign w:val="superscript"/>
        </w:rPr>
        <w:t>nd</w:t>
      </w:r>
      <w:r>
        <w:rPr>
          <w:rFonts w:ascii="Lato" w:hAnsi="Lato"/>
        </w:rPr>
        <w:t xml:space="preserve"> July for Year 6 children.  Similarly, we have carefully considered the significant health and safety challenges associated with running our forthcoming Parent/Carer evening which was scheduled to take place on 25</w:t>
      </w:r>
      <w:r>
        <w:rPr>
          <w:rFonts w:ascii="Lato" w:hAnsi="Lato"/>
          <w:vertAlign w:val="superscript"/>
        </w:rPr>
        <w:t>th</w:t>
      </w:r>
      <w:r>
        <w:rPr>
          <w:rFonts w:ascii="Lato" w:hAnsi="Lato"/>
        </w:rPr>
        <w:t xml:space="preserve"> June.  We have taken the decision that, in the interests of controlling the transmission of Coronavirus, it is the cautious, responsible, and safest option to not go ahead with the event this academic year.  These have both been very difficult decisions for us but we have concluded that on balance, the risks associated with going ahead with these events outweigh the benefits at this time.  Please rest assured that we are working closely with primary schools to ensure that the transition to Jesmond Park Academy is as smooth as possible for all children in Year 6.</w:t>
      </w:r>
    </w:p>
    <w:p>
      <w:pPr>
        <w:rPr>
          <w:rFonts w:ascii="Lato" w:hAnsi="Lato"/>
        </w:rPr>
      </w:pPr>
    </w:p>
    <w:p>
      <w:pPr>
        <w:rPr>
          <w:rFonts w:ascii="Lato" w:hAnsi="Lato"/>
        </w:rPr>
      </w:pPr>
      <w:r>
        <w:rPr>
          <w:rFonts w:ascii="Lato" w:hAnsi="Lato"/>
        </w:rPr>
        <w:t xml:space="preserve">In light of these decisions, we are taking several steps to support the transition of students to Jesmond Park Academy using a range of online resources, which are now available in the newly expanded transition area of our school website.  You can locate this easily by visiting our website </w:t>
      </w:r>
      <w:hyperlink r:id="rId8" w:history="1">
        <w:r>
          <w:rPr>
            <w:rStyle w:val="Hyperlink"/>
            <w:rFonts w:ascii="Lato" w:hAnsi="Lato"/>
          </w:rPr>
          <w:t>www.jesmondparkacademy.org.uk</w:t>
        </w:r>
      </w:hyperlink>
      <w:r>
        <w:rPr>
          <w:rFonts w:ascii="Lato" w:hAnsi="Lato"/>
        </w:rPr>
        <w:t>, typing TRANSITION into the search bar, and selecting the first green link to take you to our new transition home page.</w:t>
      </w:r>
      <w:bookmarkStart w:id="0" w:name="_GoBack"/>
      <w:bookmarkEnd w:id="0"/>
    </w:p>
    <w:p>
      <w:pPr>
        <w:rPr>
          <w:rFonts w:ascii="Lato" w:hAnsi="Lato"/>
        </w:rPr>
      </w:pPr>
    </w:p>
    <w:p>
      <w:pPr>
        <w:rPr>
          <w:rFonts w:ascii="Lato" w:hAnsi="Lato"/>
        </w:rPr>
      </w:pPr>
      <w:r>
        <w:rPr>
          <w:rFonts w:ascii="Lato" w:hAnsi="Lato"/>
        </w:rPr>
        <w:t xml:space="preserve">There are a range of resources to support you and your child with their transition to Jesmond Park Academy.  We would be very grateful if you could look through these resources with them.  We will be writing to your child’s primary school to ask them to complete the Maths, English, Science and Modern Foreign Languages activities with your child, in preparation for them joining us in September.  However, your child can also complete the general transition booklet activities with you at home as part of their preparation for joining us in September.  </w:t>
      </w:r>
      <w:r>
        <w:rPr>
          <w:rFonts w:ascii="Lato" w:hAnsi="Lato"/>
        </w:rPr>
        <w:lastRenderedPageBreak/>
        <w:t>We are expecting all children to bring their completed activities to school with them on their first day at school.</w:t>
      </w:r>
    </w:p>
    <w:p>
      <w:pPr>
        <w:rPr>
          <w:rFonts w:ascii="Lato" w:hAnsi="Lato"/>
        </w:rPr>
      </w:pPr>
    </w:p>
    <w:p>
      <w:pPr>
        <w:rPr>
          <w:rFonts w:ascii="Lato" w:hAnsi="Lato"/>
        </w:rPr>
      </w:pPr>
      <w:r>
        <w:rPr>
          <w:rFonts w:ascii="Lato" w:hAnsi="Lato"/>
        </w:rPr>
        <w:t>On our website, you will be able access the following extensive range of information over the coming weeks.  Updates and additions will continue to be made, so please check regularly for the latest information:</w:t>
      </w:r>
    </w:p>
    <w:p>
      <w:pPr>
        <w:rPr>
          <w:rFonts w:ascii="Lato" w:hAnsi="Lato"/>
          <w:b/>
          <w:bCs/>
          <w:u w:val="single"/>
        </w:rPr>
      </w:pPr>
    </w:p>
    <w:p>
      <w:pPr>
        <w:pStyle w:val="ListParagraph"/>
        <w:numPr>
          <w:ilvl w:val="0"/>
          <w:numId w:val="1"/>
        </w:numPr>
        <w:rPr>
          <w:rFonts w:ascii="Lato" w:hAnsi="Lato" w:cs="Arial"/>
        </w:rPr>
      </w:pPr>
      <w:r>
        <w:rPr>
          <w:rFonts w:ascii="Lato" w:hAnsi="Lato" w:cs="Arial"/>
        </w:rPr>
        <w:t>A “frequently asked questions” page, which will answer the most common questions</w:t>
      </w:r>
    </w:p>
    <w:p>
      <w:pPr>
        <w:pStyle w:val="ListParagraph"/>
        <w:numPr>
          <w:ilvl w:val="0"/>
          <w:numId w:val="1"/>
        </w:numPr>
        <w:rPr>
          <w:rFonts w:ascii="Lato" w:hAnsi="Lato" w:cs="Arial"/>
        </w:rPr>
      </w:pPr>
      <w:r>
        <w:rPr>
          <w:rFonts w:ascii="Lato" w:hAnsi="Lato" w:cs="Arial"/>
        </w:rPr>
        <w:t>School Uniform booklet for September 2020</w:t>
      </w:r>
    </w:p>
    <w:p>
      <w:pPr>
        <w:pStyle w:val="ListParagraph"/>
        <w:numPr>
          <w:ilvl w:val="0"/>
          <w:numId w:val="1"/>
        </w:numPr>
        <w:rPr>
          <w:rFonts w:ascii="Lato" w:hAnsi="Lato" w:cs="Arial"/>
        </w:rPr>
      </w:pPr>
      <w:r>
        <w:rPr>
          <w:rFonts w:ascii="Lato" w:hAnsi="Lato" w:cs="Arial"/>
        </w:rPr>
        <w:t>Wynsors shoe booklet for September 2020</w:t>
      </w:r>
    </w:p>
    <w:p>
      <w:pPr>
        <w:pStyle w:val="ListParagraph"/>
        <w:numPr>
          <w:ilvl w:val="0"/>
          <w:numId w:val="1"/>
        </w:numPr>
        <w:rPr>
          <w:rFonts w:ascii="Lato" w:hAnsi="Lato" w:cs="Arial"/>
        </w:rPr>
      </w:pPr>
      <w:r>
        <w:rPr>
          <w:rFonts w:ascii="Lato" w:hAnsi="Lato" w:cs="Arial"/>
        </w:rPr>
        <w:t>Transition team information presentation</w:t>
      </w:r>
    </w:p>
    <w:p>
      <w:pPr>
        <w:pStyle w:val="ListParagraph"/>
        <w:numPr>
          <w:ilvl w:val="0"/>
          <w:numId w:val="1"/>
        </w:numPr>
        <w:rPr>
          <w:rFonts w:ascii="Lato" w:hAnsi="Lato" w:cs="Arial"/>
        </w:rPr>
      </w:pPr>
      <w:r>
        <w:rPr>
          <w:rFonts w:ascii="Lato" w:hAnsi="Lato" w:cs="Arial"/>
        </w:rPr>
        <w:t>General brochure containing useful information about the school</w:t>
      </w:r>
    </w:p>
    <w:p>
      <w:pPr>
        <w:pStyle w:val="ListParagraph"/>
        <w:numPr>
          <w:ilvl w:val="0"/>
          <w:numId w:val="1"/>
        </w:numPr>
        <w:rPr>
          <w:rFonts w:ascii="Lato" w:hAnsi="Lato" w:cs="Arial"/>
        </w:rPr>
      </w:pPr>
      <w:r>
        <w:rPr>
          <w:rFonts w:ascii="Lato" w:hAnsi="Lato" w:cs="Arial"/>
        </w:rPr>
        <w:t>An interactive map of the school for parents and children to explore</w:t>
      </w:r>
    </w:p>
    <w:p>
      <w:pPr>
        <w:pStyle w:val="ListParagraph"/>
        <w:numPr>
          <w:ilvl w:val="0"/>
          <w:numId w:val="1"/>
        </w:numPr>
        <w:rPr>
          <w:rFonts w:ascii="Lato" w:hAnsi="Lato" w:cs="Arial"/>
        </w:rPr>
      </w:pPr>
      <w:r>
        <w:rPr>
          <w:rFonts w:ascii="Lato" w:hAnsi="Lato" w:cs="Arial"/>
        </w:rPr>
        <w:t xml:space="preserve">General transition activity booklet - activities for children to complete at home </w:t>
      </w:r>
    </w:p>
    <w:p>
      <w:pPr>
        <w:pStyle w:val="ListParagraph"/>
        <w:numPr>
          <w:ilvl w:val="0"/>
          <w:numId w:val="1"/>
        </w:numPr>
        <w:rPr>
          <w:rFonts w:ascii="Lato" w:hAnsi="Lato" w:cs="Arial"/>
        </w:rPr>
      </w:pPr>
      <w:r>
        <w:rPr>
          <w:rFonts w:ascii="Lato" w:hAnsi="Lato" w:cs="Arial"/>
        </w:rPr>
        <w:t>Subject transition activities – for children to complete in primary school and at home</w:t>
      </w:r>
    </w:p>
    <w:p>
      <w:pPr>
        <w:pStyle w:val="ListParagraph"/>
        <w:numPr>
          <w:ilvl w:val="0"/>
          <w:numId w:val="1"/>
        </w:numPr>
        <w:rPr>
          <w:rFonts w:ascii="Lato" w:hAnsi="Lato" w:cs="Arial"/>
        </w:rPr>
      </w:pPr>
      <w:r>
        <w:rPr>
          <w:rFonts w:ascii="Lato" w:hAnsi="Lato" w:cs="Arial"/>
        </w:rPr>
        <w:t>Pen portraits of the transition team and other key staff in school</w:t>
      </w:r>
    </w:p>
    <w:p>
      <w:pPr>
        <w:pStyle w:val="ListParagraph"/>
        <w:numPr>
          <w:ilvl w:val="0"/>
          <w:numId w:val="1"/>
        </w:numPr>
        <w:rPr>
          <w:rFonts w:ascii="Lato" w:hAnsi="Lato" w:cs="Arial"/>
        </w:rPr>
      </w:pPr>
      <w:r>
        <w:rPr>
          <w:rFonts w:ascii="Lato" w:hAnsi="Lato" w:cs="Arial"/>
        </w:rPr>
        <w:t>Copies of our letters to parents/carers about transition</w:t>
      </w:r>
    </w:p>
    <w:p>
      <w:pPr>
        <w:pStyle w:val="ListParagraph"/>
        <w:numPr>
          <w:ilvl w:val="0"/>
          <w:numId w:val="1"/>
        </w:numPr>
        <w:rPr>
          <w:rFonts w:ascii="Lato" w:hAnsi="Lato" w:cs="Arial"/>
        </w:rPr>
      </w:pPr>
      <w:r>
        <w:rPr>
          <w:rFonts w:ascii="Lato" w:hAnsi="Lato" w:cs="Arial"/>
        </w:rPr>
        <w:t>A replacement downloadable registration form</w:t>
      </w:r>
    </w:p>
    <w:p>
      <w:pPr>
        <w:pStyle w:val="ListParagraph"/>
        <w:numPr>
          <w:ilvl w:val="0"/>
          <w:numId w:val="1"/>
        </w:numPr>
        <w:rPr>
          <w:rFonts w:ascii="Lato" w:hAnsi="Lato" w:cs="Arial"/>
        </w:rPr>
      </w:pPr>
      <w:r>
        <w:rPr>
          <w:rFonts w:ascii="Lato" w:hAnsi="Lato" w:cs="Arial"/>
        </w:rPr>
        <w:t>An information section on support for SEND students</w:t>
      </w:r>
    </w:p>
    <w:p>
      <w:pPr>
        <w:pStyle w:val="ListParagraph"/>
        <w:numPr>
          <w:ilvl w:val="0"/>
          <w:numId w:val="1"/>
        </w:numPr>
        <w:rPr>
          <w:rFonts w:ascii="Lato" w:hAnsi="Lato" w:cs="Arial"/>
        </w:rPr>
      </w:pPr>
      <w:r>
        <w:rPr>
          <w:rFonts w:ascii="Lato" w:hAnsi="Lato" w:cs="Arial"/>
        </w:rPr>
        <w:t>Our school prospectus</w:t>
      </w:r>
    </w:p>
    <w:p>
      <w:pPr>
        <w:pStyle w:val="ListParagraph"/>
        <w:numPr>
          <w:ilvl w:val="0"/>
          <w:numId w:val="1"/>
        </w:numPr>
        <w:rPr>
          <w:rFonts w:ascii="Lato" w:hAnsi="Lato" w:cs="Arial"/>
        </w:rPr>
      </w:pPr>
      <w:r>
        <w:rPr>
          <w:rFonts w:ascii="Lato" w:hAnsi="Lato" w:cs="Arial"/>
        </w:rPr>
        <w:t>Useful website links (which will be added to over time)</w:t>
      </w:r>
    </w:p>
    <w:p>
      <w:pPr>
        <w:pStyle w:val="ListParagraph"/>
        <w:numPr>
          <w:ilvl w:val="0"/>
          <w:numId w:val="1"/>
        </w:numPr>
        <w:rPr>
          <w:rFonts w:ascii="Lato" w:hAnsi="Lato" w:cs="Arial"/>
        </w:rPr>
      </w:pPr>
      <w:r>
        <w:rPr>
          <w:rFonts w:ascii="Lato" w:hAnsi="Lato" w:cs="Arial"/>
        </w:rPr>
        <w:t>A contact form to ask any further questions you may have</w:t>
      </w:r>
    </w:p>
    <w:p>
      <w:pPr>
        <w:rPr>
          <w:rFonts w:ascii="Lato" w:hAnsi="Lato"/>
          <w:b/>
          <w:color w:val="201F1E"/>
        </w:rPr>
      </w:pPr>
    </w:p>
    <w:p>
      <w:pPr>
        <w:pStyle w:val="NormalWeb"/>
        <w:shd w:val="clear" w:color="auto" w:fill="FFFFFF"/>
        <w:spacing w:before="0" w:beforeAutospacing="0" w:after="0" w:afterAutospacing="0"/>
        <w:rPr>
          <w:rFonts w:ascii="Lato" w:hAnsi="Lato" w:cs="Arial"/>
          <w:color w:val="201F1E"/>
          <w:sz w:val="22"/>
          <w:szCs w:val="22"/>
          <w:bdr w:val="none" w:sz="0" w:space="0" w:color="auto" w:frame="1"/>
        </w:rPr>
      </w:pPr>
      <w:r>
        <w:rPr>
          <w:rFonts w:ascii="Lato" w:hAnsi="Lato" w:cs="Arial"/>
          <w:color w:val="201F1E"/>
          <w:sz w:val="22"/>
          <w:szCs w:val="22"/>
          <w:bdr w:val="none" w:sz="0" w:space="0" w:color="auto" w:frame="1"/>
        </w:rPr>
        <w:t xml:space="preserve">We are now in a position to give you details about purchasing our school uniform for next academic year.  The school badge outer ring colour for Year 7 in September will be RED.  This will stay with students as they progress through the school. </w:t>
      </w:r>
    </w:p>
    <w:p>
      <w:pPr>
        <w:pStyle w:val="NormalWeb"/>
        <w:shd w:val="clear" w:color="auto" w:fill="FFFFFF"/>
        <w:spacing w:before="0" w:beforeAutospacing="0" w:after="0" w:afterAutospacing="0"/>
        <w:rPr>
          <w:rFonts w:ascii="Lato" w:hAnsi="Lato" w:cs="Arial"/>
          <w:color w:val="201F1E"/>
          <w:sz w:val="22"/>
          <w:szCs w:val="22"/>
          <w:bdr w:val="none" w:sz="0" w:space="0" w:color="auto" w:frame="1"/>
        </w:rPr>
      </w:pPr>
    </w:p>
    <w:p>
      <w:pPr>
        <w:pStyle w:val="NormalWeb"/>
        <w:shd w:val="clear" w:color="auto" w:fill="FFFFFF"/>
        <w:spacing w:before="0" w:beforeAutospacing="0" w:after="0" w:afterAutospacing="0"/>
        <w:rPr>
          <w:rFonts w:ascii="Lato" w:hAnsi="Lato" w:cs="Arial"/>
          <w:color w:val="201F1E"/>
          <w:sz w:val="22"/>
          <w:szCs w:val="22"/>
        </w:rPr>
      </w:pPr>
      <w:r>
        <w:rPr>
          <w:rFonts w:ascii="Lato" w:hAnsi="Lato" w:cs="Arial"/>
          <w:color w:val="201F1E"/>
          <w:sz w:val="22"/>
          <w:szCs w:val="22"/>
          <w:bdr w:val="none" w:sz="0" w:space="0" w:color="auto" w:frame="1"/>
        </w:rPr>
        <w:t>Our uniform supplier, Emblematic, will be offering free delivery on all orders placed until the 1st July.  Please visit their website at </w:t>
      </w:r>
      <w:hyperlink r:id="rId9" w:history="1">
        <w:r>
          <w:rPr>
            <w:rStyle w:val="Hyperlink"/>
            <w:rFonts w:ascii="Lato" w:hAnsi="Lato" w:cs="Arial"/>
            <w:sz w:val="22"/>
            <w:szCs w:val="22"/>
            <w:bdr w:val="none" w:sz="0" w:space="0" w:color="auto" w:frame="1"/>
          </w:rPr>
          <w:t>www.emblematic.co.uk</w:t>
        </w:r>
      </w:hyperlink>
      <w:r>
        <w:rPr>
          <w:rFonts w:ascii="Lato" w:hAnsi="Lato" w:cs="Arial"/>
          <w:color w:val="201F1E"/>
          <w:sz w:val="22"/>
          <w:szCs w:val="22"/>
          <w:bdr w:val="none" w:sz="0" w:space="0" w:color="auto" w:frame="1"/>
        </w:rPr>
        <w:t xml:space="preserve">.  After 1st July, you will be able to either pay for delivery to your home or use the planned “click and collect” option.  A start date for the "click and collect" service </w:t>
      </w:r>
      <w:proofErr w:type="gramStart"/>
      <w:r>
        <w:rPr>
          <w:rFonts w:ascii="Lato" w:hAnsi="Lato" w:cs="Arial"/>
          <w:color w:val="201F1E"/>
          <w:sz w:val="22"/>
          <w:szCs w:val="22"/>
          <w:bdr w:val="none" w:sz="0" w:space="0" w:color="auto" w:frame="1"/>
        </w:rPr>
        <w:t>will be posted</w:t>
      </w:r>
      <w:proofErr w:type="gramEnd"/>
      <w:r>
        <w:rPr>
          <w:rFonts w:ascii="Lato" w:hAnsi="Lato" w:cs="Arial"/>
          <w:color w:val="201F1E"/>
          <w:sz w:val="22"/>
          <w:szCs w:val="22"/>
          <w:bdr w:val="none" w:sz="0" w:space="0" w:color="auto" w:frame="1"/>
        </w:rPr>
        <w:t xml:space="preserve"> on the Emblematic website in due course </w:t>
      </w:r>
      <w:r>
        <w:rPr>
          <w:rFonts w:ascii="Lato" w:hAnsi="Lato" w:cs="Arial"/>
          <w:color w:val="201F1E"/>
          <w:sz w:val="22"/>
          <w:szCs w:val="22"/>
          <w:bdr w:val="none" w:sz="0" w:space="0" w:color="auto" w:frame="1"/>
          <w:shd w:val="clear" w:color="auto" w:fill="FFFFFF"/>
        </w:rPr>
        <w:t>so please keep checking back for updates</w:t>
      </w:r>
      <w:r>
        <w:rPr>
          <w:rFonts w:ascii="Lato" w:hAnsi="Lato" w:cs="Arial"/>
          <w:color w:val="201F1E"/>
          <w:sz w:val="22"/>
          <w:szCs w:val="22"/>
          <w:bdr w:val="none" w:sz="0" w:space="0" w:color="auto" w:frame="1"/>
        </w:rPr>
        <w:t xml:space="preserve">.  </w:t>
      </w:r>
      <w:r>
        <w:rPr>
          <w:rFonts w:ascii="Lato" w:hAnsi="Lato" w:cs="Arial"/>
          <w:color w:val="201F1E"/>
          <w:sz w:val="22"/>
          <w:szCs w:val="22"/>
          <w:bdr w:val="none" w:sz="0" w:space="0" w:color="auto" w:frame="1"/>
          <w:shd w:val="clear" w:color="auto" w:fill="FFFFFF"/>
        </w:rPr>
        <w:t>The "click and collect" option will be from the Emblematic Benton shop only, and please note that they intend to discontinue the "click and collect" service in mid-August.</w:t>
      </w:r>
      <w:r>
        <w:rPr>
          <w:rFonts w:ascii="Lato" w:hAnsi="Lato" w:cs="Arial"/>
          <w:color w:val="201F1E"/>
          <w:sz w:val="22"/>
          <w:szCs w:val="22"/>
          <w:bdr w:val="none" w:sz="0" w:space="0" w:color="auto" w:frame="1"/>
        </w:rPr>
        <w:t> </w:t>
      </w:r>
    </w:p>
    <w:p>
      <w:pPr>
        <w:pStyle w:val="NormalWeb"/>
        <w:shd w:val="clear" w:color="auto" w:fill="FFFFFF"/>
        <w:spacing w:before="0" w:beforeAutospacing="0" w:after="0" w:afterAutospacing="0"/>
        <w:rPr>
          <w:rFonts w:ascii="Lato" w:hAnsi="Lato" w:cs="Arial"/>
          <w:color w:val="201F1E"/>
          <w:sz w:val="22"/>
          <w:szCs w:val="22"/>
        </w:rPr>
      </w:pPr>
    </w:p>
    <w:p>
      <w:pPr>
        <w:pStyle w:val="NormalWeb"/>
        <w:shd w:val="clear" w:color="auto" w:fill="FFFFFF"/>
        <w:spacing w:before="0" w:beforeAutospacing="0" w:after="0" w:afterAutospacing="0"/>
        <w:rPr>
          <w:rFonts w:ascii="Lato" w:hAnsi="Lato" w:cs="Arial"/>
          <w:color w:val="201F1E"/>
          <w:sz w:val="22"/>
          <w:szCs w:val="22"/>
        </w:rPr>
      </w:pPr>
      <w:r>
        <w:rPr>
          <w:rFonts w:ascii="Lato" w:hAnsi="Lato" w:cs="Arial"/>
          <w:color w:val="201F1E"/>
          <w:sz w:val="22"/>
          <w:szCs w:val="22"/>
          <w:bdr w:val="none" w:sz="0" w:space="0" w:color="auto" w:frame="1"/>
        </w:rPr>
        <w:t>To support you in purchasing the correct size of school uniform we have included a tape measure with this letter.  There are also measuring videos on the Emblematic website, which you can use to support purchasing the correct size of uniform.  Emblematic will offer a free returns system.  Please use the Emblematic website to make a return and make a new order for the correct size of uniform. </w:t>
      </w:r>
    </w:p>
    <w:p>
      <w:pPr>
        <w:pStyle w:val="NormalWeb"/>
        <w:shd w:val="clear" w:color="auto" w:fill="FFFFFF"/>
        <w:spacing w:before="0" w:beforeAutospacing="0" w:after="0" w:afterAutospacing="0"/>
        <w:rPr>
          <w:rFonts w:ascii="Lato" w:hAnsi="Lato" w:cs="Arial"/>
          <w:color w:val="201F1E"/>
          <w:sz w:val="22"/>
          <w:szCs w:val="22"/>
        </w:rPr>
      </w:pPr>
    </w:p>
    <w:p>
      <w:pPr>
        <w:pStyle w:val="NormalWeb"/>
        <w:shd w:val="clear" w:color="auto" w:fill="FFFFFF"/>
        <w:spacing w:before="0" w:beforeAutospacing="0" w:after="0" w:afterAutospacing="0"/>
        <w:rPr>
          <w:rFonts w:ascii="Lato" w:hAnsi="Lato" w:cs="Arial"/>
          <w:color w:val="201F1E"/>
          <w:sz w:val="22"/>
          <w:szCs w:val="22"/>
        </w:rPr>
      </w:pPr>
      <w:r>
        <w:rPr>
          <w:rFonts w:ascii="Lato" w:hAnsi="Lato" w:cs="Arial"/>
          <w:color w:val="201F1E"/>
          <w:sz w:val="22"/>
          <w:szCs w:val="22"/>
          <w:bdr w:val="none" w:sz="0" w:space="0" w:color="auto" w:frame="1"/>
        </w:rPr>
        <w:t>We strongly advise you to buy school uniform with plenty of time to spare to make sure the sizes you want are in stock and you avoid not being able to secure all of the items you need in time for the new academic year.  For further details about our uniform requirements, please see our uniform brochure for 2020, which you can view in the transition area of our school website.</w:t>
      </w:r>
    </w:p>
    <w:p>
      <w:pPr>
        <w:pStyle w:val="NormalWeb"/>
        <w:shd w:val="clear" w:color="auto" w:fill="FFFFFF"/>
        <w:spacing w:before="0" w:beforeAutospacing="0" w:after="0" w:afterAutospacing="0"/>
        <w:rPr>
          <w:rFonts w:ascii="Lato" w:hAnsi="Lato" w:cs="Arial"/>
          <w:color w:val="201F1E"/>
          <w:sz w:val="22"/>
          <w:szCs w:val="22"/>
        </w:rPr>
      </w:pPr>
    </w:p>
    <w:p>
      <w:pPr>
        <w:pStyle w:val="NormalWeb"/>
        <w:shd w:val="clear" w:color="auto" w:fill="FFFFFF"/>
        <w:spacing w:before="0" w:beforeAutospacing="0" w:after="0" w:afterAutospacing="0"/>
        <w:rPr>
          <w:rFonts w:ascii="Lato" w:hAnsi="Lato" w:cs="Arial"/>
          <w:color w:val="201F1E"/>
          <w:sz w:val="22"/>
          <w:szCs w:val="22"/>
        </w:rPr>
      </w:pPr>
      <w:r>
        <w:rPr>
          <w:rFonts w:ascii="Lato" w:hAnsi="Lato" w:cs="Arial"/>
          <w:color w:val="201F1E"/>
          <w:sz w:val="22"/>
          <w:szCs w:val="22"/>
          <w:bdr w:val="none" w:sz="0" w:space="0" w:color="auto" w:frame="1"/>
        </w:rPr>
        <w:t xml:space="preserve">The address of the Emblematic Benton Store is Unit 26, North Tyne Industrial Estate, Benton, </w:t>
      </w:r>
      <w:proofErr w:type="gramStart"/>
      <w:r>
        <w:rPr>
          <w:rFonts w:ascii="Lato" w:hAnsi="Lato" w:cs="Arial"/>
          <w:color w:val="201F1E"/>
          <w:sz w:val="22"/>
          <w:szCs w:val="22"/>
          <w:bdr w:val="none" w:sz="0" w:space="0" w:color="auto" w:frame="1"/>
        </w:rPr>
        <w:t>Newcastle</w:t>
      </w:r>
      <w:proofErr w:type="gramEnd"/>
      <w:r>
        <w:rPr>
          <w:rFonts w:ascii="Lato" w:hAnsi="Lato" w:cs="Arial"/>
          <w:color w:val="201F1E"/>
          <w:sz w:val="22"/>
          <w:szCs w:val="22"/>
          <w:bdr w:val="none" w:sz="0" w:space="0" w:color="auto" w:frame="1"/>
        </w:rPr>
        <w:t>, NE12 9SZ.</w:t>
      </w:r>
      <w:r>
        <w:rPr>
          <w:rFonts w:ascii="Lato" w:hAnsi="Lato" w:cs="Arial"/>
          <w:color w:val="201F1E"/>
          <w:sz w:val="22"/>
          <w:szCs w:val="22"/>
        </w:rPr>
        <w:t xml:space="preserve">  </w:t>
      </w:r>
      <w:r>
        <w:rPr>
          <w:rFonts w:ascii="Lato" w:hAnsi="Lato" w:cs="Arial"/>
          <w:color w:val="201F1E"/>
          <w:sz w:val="22"/>
          <w:szCs w:val="22"/>
          <w:bdr w:val="none" w:sz="0" w:space="0" w:color="auto" w:frame="1"/>
        </w:rPr>
        <w:t>For up-to-date opening times, please visit the emblematic website.</w:t>
      </w:r>
    </w:p>
    <w:p>
      <w:pPr>
        <w:pStyle w:val="NormalWeb"/>
        <w:shd w:val="clear" w:color="auto" w:fill="FFFFFF"/>
        <w:spacing w:before="0" w:beforeAutospacing="0" w:after="0" w:afterAutospacing="0"/>
        <w:rPr>
          <w:rFonts w:ascii="Lato" w:hAnsi="Lato" w:cs="Arial"/>
          <w:color w:val="201F1E"/>
          <w:sz w:val="22"/>
          <w:szCs w:val="22"/>
        </w:rPr>
      </w:pPr>
    </w:p>
    <w:p>
      <w:pPr>
        <w:shd w:val="clear" w:color="auto" w:fill="FFFFFF"/>
        <w:textAlignment w:val="baseline"/>
        <w:rPr>
          <w:rFonts w:ascii="Lato" w:hAnsi="Lato"/>
          <w:color w:val="131313"/>
          <w:bdr w:val="none" w:sz="0" w:space="0" w:color="auto" w:frame="1"/>
          <w:shd w:val="clear" w:color="auto" w:fill="FFFFFF"/>
        </w:rPr>
      </w:pPr>
      <w:r>
        <w:rPr>
          <w:rFonts w:ascii="Lato" w:hAnsi="Lato"/>
          <w:color w:val="131313"/>
          <w:bdr w:val="none" w:sz="0" w:space="0" w:color="auto" w:frame="1"/>
          <w:shd w:val="clear" w:color="auto" w:fill="FFFFFF"/>
        </w:rPr>
        <w:t xml:space="preserve">Included in the uniform booklet there is information about approved styles of school shoe.  Please be aware that logos on shoes </w:t>
      </w:r>
      <w:proofErr w:type="gramStart"/>
      <w:r>
        <w:rPr>
          <w:rFonts w:ascii="Lato" w:hAnsi="Lato"/>
          <w:color w:val="131313"/>
          <w:bdr w:val="none" w:sz="0" w:space="0" w:color="auto" w:frame="1"/>
          <w:shd w:val="clear" w:color="auto" w:fill="FFFFFF"/>
        </w:rPr>
        <w:t>are not permitted</w:t>
      </w:r>
      <w:proofErr w:type="gramEnd"/>
      <w:r>
        <w:rPr>
          <w:rFonts w:ascii="Lato" w:hAnsi="Lato"/>
          <w:color w:val="131313"/>
          <w:bdr w:val="none" w:sz="0" w:space="0" w:color="auto" w:frame="1"/>
          <w:shd w:val="clear" w:color="auto" w:fill="FFFFFF"/>
        </w:rPr>
        <w:t xml:space="preserve">.  We work in partnership with Wynsors shoes and there is a brochure of suitable school shoes in the transition area of our website.  Please note that, given the current situation, there may be some variation in shoe </w:t>
      </w:r>
      <w:r>
        <w:rPr>
          <w:rFonts w:ascii="Lato" w:hAnsi="Lato"/>
          <w:color w:val="131313"/>
          <w:bdr w:val="none" w:sz="0" w:space="0" w:color="auto" w:frame="1"/>
          <w:shd w:val="clear" w:color="auto" w:fill="FFFFFF"/>
        </w:rPr>
        <w:lastRenderedPageBreak/>
        <w:t>codes and supply.  You are welcome to buy school shoes from any retailer, providing that the shoes purchased match the requirements in our uniform brochure and our approved styles.</w:t>
      </w:r>
    </w:p>
    <w:p>
      <w:pPr>
        <w:shd w:val="clear" w:color="auto" w:fill="FFFFFF"/>
        <w:textAlignment w:val="baseline"/>
        <w:rPr>
          <w:rFonts w:ascii="Lato" w:hAnsi="Lato"/>
          <w:color w:val="131313"/>
          <w:bdr w:val="none" w:sz="0" w:space="0" w:color="auto" w:frame="1"/>
          <w:shd w:val="clear" w:color="auto" w:fill="FFFFFF"/>
        </w:rPr>
      </w:pPr>
    </w:p>
    <w:p>
      <w:pPr>
        <w:shd w:val="clear" w:color="auto" w:fill="FFFFFF"/>
        <w:textAlignment w:val="baseline"/>
        <w:rPr>
          <w:rFonts w:ascii="Lato" w:hAnsi="Lato"/>
          <w:color w:val="131313"/>
          <w:bdr w:val="none" w:sz="0" w:space="0" w:color="auto" w:frame="1"/>
          <w:shd w:val="clear" w:color="auto" w:fill="FFFFFF"/>
        </w:rPr>
      </w:pPr>
      <w:r>
        <w:rPr>
          <w:rFonts w:ascii="Lato" w:hAnsi="Lato"/>
          <w:color w:val="131313"/>
          <w:bdr w:val="none" w:sz="0" w:space="0" w:color="auto" w:frame="1"/>
          <w:shd w:val="clear" w:color="auto" w:fill="FFFFFF"/>
        </w:rPr>
        <w:t>I will be writing to you about the arrangements for the start of term again in due course.  If you have any questions that are not answered in our transition FAQ’s section, please complete the contact form in the transition area of the school website with your query and we will respond to you as soon as possible.</w:t>
      </w:r>
    </w:p>
    <w:p>
      <w:pPr>
        <w:shd w:val="clear" w:color="auto" w:fill="FFFFFF"/>
        <w:textAlignment w:val="baseline"/>
        <w:rPr>
          <w:rFonts w:ascii="Lato" w:hAnsi="Lato"/>
          <w:color w:val="131313"/>
          <w:bdr w:val="none" w:sz="0" w:space="0" w:color="auto" w:frame="1"/>
          <w:shd w:val="clear" w:color="auto" w:fill="FFFFFF"/>
        </w:rPr>
      </w:pPr>
    </w:p>
    <w:p>
      <w:pPr>
        <w:rPr>
          <w:rFonts w:ascii="Lato" w:hAnsi="Lato"/>
        </w:rPr>
      </w:pPr>
      <w:r>
        <w:rPr>
          <w:rFonts w:ascii="Lato" w:hAnsi="Lato"/>
        </w:rPr>
        <w:t>We are looking forward to welcoming your child to Jesmond Park Academy in September for the next exciting stage in their learning journey.  I wish you and your family all the very best and will be in contact with you again in early July to outline arrangements for the start of the new academic year.</w:t>
      </w:r>
    </w:p>
    <w:p>
      <w:pPr>
        <w:rPr>
          <w:rFonts w:ascii="Lato" w:hAnsi="Lato"/>
        </w:rPr>
      </w:pPr>
    </w:p>
    <w:p>
      <w:pPr>
        <w:rPr>
          <w:rFonts w:ascii="Lato" w:hAnsi="Lato"/>
        </w:rPr>
      </w:pPr>
      <w:r>
        <w:rPr>
          <w:rFonts w:ascii="Lato" w:hAnsi="Lato"/>
        </w:rPr>
        <w:t>Yours faithfully</w:t>
      </w:r>
    </w:p>
    <w:p>
      <w:pPr>
        <w:rPr>
          <w:rFonts w:ascii="Lato" w:hAnsi="Lato"/>
        </w:rPr>
      </w:pPr>
      <w:r>
        <w:rPr>
          <w:rFonts w:ascii="Lato" w:eastAsiaTheme="minorHAnsi" w:hAnsi="Lato"/>
          <w:noProof/>
          <w:sz w:val="24"/>
          <w:szCs w:val="24"/>
        </w:rPr>
        <w:drawing>
          <wp:inline distT="0" distB="0" distL="0" distR="0">
            <wp:extent cx="1400175" cy="485775"/>
            <wp:effectExtent l="0" t="0" r="9525" b="9525"/>
            <wp:docPr id="1" name="Picture 1" descr="Paul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l Anderson"/>
                    <pic:cNvPicPr>
                      <a:picLocks noChangeAspect="1" noChangeArrowheads="1"/>
                    </pic:cNvPicPr>
                  </pic:nvPicPr>
                  <pic:blipFill>
                    <a:blip r:embed="rId10" r:link="rId12">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pPr>
        <w:rPr>
          <w:rFonts w:ascii="Lato" w:hAnsi="Lato"/>
        </w:rPr>
      </w:pPr>
      <w:r>
        <w:rPr>
          <w:rFonts w:ascii="Lato" w:hAnsi="Lato"/>
        </w:rPr>
        <w:t>Paul Anderson</w:t>
      </w:r>
    </w:p>
    <w:p>
      <w:pPr>
        <w:rPr>
          <w:rFonts w:ascii="Lato" w:hAnsi="Lato"/>
        </w:rPr>
      </w:pPr>
      <w:r>
        <w:rPr>
          <w:rFonts w:ascii="Lato" w:hAnsi="Lato"/>
        </w:rPr>
        <w:t>Deputy Headteacher</w:t>
      </w:r>
    </w:p>
    <w:sectPr>
      <w:headerReference w:type="first" r:id="rId13"/>
      <w:footerReference w:type="first" r:id="rId14"/>
      <w:type w:val="continuous"/>
      <w:pgSz w:w="11906" w:h="16838"/>
      <w:pgMar w:top="851"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848938E-1A6B-4AA7-9DB6-D02F883B2FFD}"/>
  </w:font>
  <w:font w:name="Segoe UI">
    <w:panose1 w:val="020B0502040204020203"/>
    <w:charset w:val="00"/>
    <w:family w:val="swiss"/>
    <w:pitch w:val="variable"/>
    <w:sig w:usb0="E4002EFF" w:usb1="C000E47F" w:usb2="00000009" w:usb3="00000000" w:csb0="000001FF" w:csb1="00000000"/>
    <w:embedRegular r:id="rId2" w:fontKey="{9FC3A5F7-6EB1-4C9A-A16D-DC56269BB42F}"/>
  </w:font>
  <w:font w:name="Lato">
    <w:panose1 w:val="020F0502020204030203"/>
    <w:charset w:val="00"/>
    <w:family w:val="swiss"/>
    <w:pitch w:val="variable"/>
    <w:sig w:usb0="E10002FF" w:usb1="5000ECFF" w:usb2="00000021" w:usb3="00000000" w:csb0="0000019F" w:csb1="00000000"/>
    <w:embedRegular r:id="rId3" w:fontKey="{CE307BE3-542A-4F3A-87D7-00CAA9BF2AFC}"/>
    <w:embedBold r:id="rId4" w:fontKey="{A1C28B85-3072-4B7D-86A9-50489131B335}"/>
  </w:font>
  <w:font w:name="Raleway">
    <w:panose1 w:val="020B0503030101060003"/>
    <w:charset w:val="00"/>
    <w:family w:val="swiss"/>
    <w:pitch w:val="variable"/>
    <w:sig w:usb0="A00002FF" w:usb1="5000205B" w:usb2="00000000" w:usb3="00000000" w:csb0="00000097" w:csb1="00000000"/>
    <w:embedRegular r:id="rId5" w:fontKey="{131AE76A-8B9D-43EB-93A4-639D67E9FFF5}"/>
    <w:embedBold r:id="rId6" w:fontKey="{FAE27928-F322-4246-A46E-381CCE165249}"/>
  </w:font>
  <w:font w:name="Calibri Light">
    <w:panose1 w:val="020F0302020204030204"/>
    <w:charset w:val="00"/>
    <w:family w:val="swiss"/>
    <w:pitch w:val="variable"/>
    <w:sig w:usb0="E0002AFF" w:usb1="C000247B" w:usb2="00000009" w:usb3="00000000" w:csb0="000001FF" w:csb1="00000000"/>
    <w:embedRegular r:id="rId7" w:fontKey="{D5BDE6FA-824E-44B8-ABCC-EB4984EE83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mc:AlternateContent>
        <mc:Choice Requires="wps">
          <w:drawing>
            <wp:anchor distT="45720" distB="45720" distL="114300" distR="114300" simplePos="0" relativeHeight="251661312" behindDoc="0" locked="0" layoutInCell="1" allowOverlap="1">
              <wp:simplePos x="0" y="0"/>
              <wp:positionH relativeFrom="margin">
                <wp:posOffset>-95250</wp:posOffset>
              </wp:positionH>
              <wp:positionV relativeFrom="paragraph">
                <wp:posOffset>-624205</wp:posOffset>
              </wp:positionV>
              <wp:extent cx="5737225" cy="1428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1428750"/>
                      </a:xfrm>
                      <a:prstGeom prst="rect">
                        <a:avLst/>
                      </a:prstGeom>
                      <a:noFill/>
                      <a:ln w="9525">
                        <a:noFill/>
                        <a:miter lim="800000"/>
                        <a:headEnd/>
                        <a:tailEnd/>
                      </a:ln>
                    </wps:spPr>
                    <wps:txbx>
                      <w:txbxContent>
                        <w:p>
                          <w:pPr>
                            <w:widowControl w:val="0"/>
                            <w:spacing w:line="360" w:lineRule="auto"/>
                            <w:rPr>
                              <w:rFonts w:ascii="Raleway" w:hAnsi="Raleway"/>
                              <w:sz w:val="18"/>
                              <w:szCs w:val="18"/>
                            </w:rPr>
                          </w:pPr>
                          <w:r>
                            <w:rPr>
                              <w:rFonts w:ascii="Raleway" w:hAnsi="Raleway"/>
                              <w:b/>
                              <w:bCs/>
                            </w:rPr>
                            <w:t xml:space="preserve">Karen Blackburn </w:t>
                          </w:r>
                          <w:r>
                            <w:rPr>
                              <w:rFonts w:ascii="Raleway" w:hAnsi="Raleway"/>
                              <w:sz w:val="18"/>
                              <w:szCs w:val="18"/>
                            </w:rPr>
                            <w:t>Acting Headteacher</w:t>
                          </w:r>
                        </w:p>
                        <w:p>
                          <w:pPr>
                            <w:widowControl w:val="0"/>
                            <w:spacing w:line="360" w:lineRule="auto"/>
                            <w:rPr>
                              <w:rFonts w:ascii="Raleway" w:hAnsi="Raleway"/>
                              <w:sz w:val="18"/>
                              <w:szCs w:val="18"/>
                            </w:rPr>
                          </w:pPr>
                          <w:r>
                            <w:rPr>
                              <w:rFonts w:ascii="Raleway" w:hAnsi="Raleway"/>
                              <w:b/>
                              <w:bCs/>
                            </w:rPr>
                            <w:t xml:space="preserve">Hugh Robinson </w:t>
                          </w:r>
                          <w:r>
                            <w:rPr>
                              <w:rFonts w:ascii="Raleway" w:hAnsi="Raleway"/>
                              <w:sz w:val="18"/>
                              <w:szCs w:val="18"/>
                            </w:rPr>
                            <w:t>CEO</w:t>
                          </w:r>
                        </w:p>
                        <w:p>
                          <w:pPr>
                            <w:widowControl w:val="0"/>
                            <w:spacing w:line="360" w:lineRule="auto"/>
                            <w:rPr>
                              <w:rFonts w:ascii="Lato" w:hAnsi="Lato"/>
                              <w:sz w:val="16"/>
                              <w:szCs w:val="16"/>
                            </w:rPr>
                          </w:pPr>
                          <w:r>
                            <w:rPr>
                              <w:rFonts w:ascii="Lato" w:hAnsi="Lato"/>
                              <w:sz w:val="16"/>
                              <w:szCs w:val="16"/>
                            </w:rPr>
                            <w:t>Jesmond Park West, Newcastle upon Tyne, NE7 7DP</w:t>
                          </w:r>
                        </w:p>
                        <w:p>
                          <w:pPr>
                            <w:widowControl w:val="0"/>
                            <w:spacing w:line="360" w:lineRule="auto"/>
                            <w:rPr>
                              <w:rFonts w:ascii="Lato" w:hAnsi="Lato"/>
                              <w:sz w:val="16"/>
                              <w:szCs w:val="16"/>
                            </w:rPr>
                          </w:pPr>
                          <w:r>
                            <w:rPr>
                              <w:rFonts w:ascii="Lato" w:hAnsi="Lato"/>
                              <w:b/>
                              <w:bCs/>
                              <w:sz w:val="16"/>
                              <w:szCs w:val="16"/>
                            </w:rPr>
                            <w:t>T</w:t>
                          </w:r>
                          <w:r>
                            <w:rPr>
                              <w:rFonts w:ascii="Lato" w:hAnsi="Lato"/>
                              <w:sz w:val="16"/>
                              <w:szCs w:val="16"/>
                            </w:rPr>
                            <w:t xml:space="preserve"> +44 (0)191 281 8486      </w:t>
                          </w:r>
                          <w:r>
                            <w:rPr>
                              <w:rFonts w:ascii="Lato" w:hAnsi="Lato"/>
                              <w:b/>
                              <w:bCs/>
                              <w:sz w:val="16"/>
                              <w:szCs w:val="16"/>
                            </w:rPr>
                            <w:t>F</w:t>
                          </w:r>
                          <w:r>
                            <w:rPr>
                              <w:rFonts w:ascii="Lato" w:hAnsi="Lato"/>
                              <w:sz w:val="16"/>
                              <w:szCs w:val="16"/>
                            </w:rPr>
                            <w:t xml:space="preserve"> +44 (0)191 281 0381</w:t>
                          </w:r>
                        </w:p>
                        <w:p>
                          <w:pPr>
                            <w:widowControl w:val="0"/>
                            <w:spacing w:line="360" w:lineRule="auto"/>
                            <w:rPr>
                              <w:rFonts w:ascii="Lato" w:hAnsi="Lato"/>
                              <w:sz w:val="16"/>
                              <w:szCs w:val="16"/>
                            </w:rPr>
                          </w:pPr>
                          <w:r>
                            <w:rPr>
                              <w:rFonts w:ascii="Lato" w:hAnsi="Lato"/>
                              <w:b/>
                              <w:bCs/>
                              <w:sz w:val="16"/>
                              <w:szCs w:val="16"/>
                            </w:rPr>
                            <w:t>E</w:t>
                          </w:r>
                          <w:r>
                            <w:rPr>
                              <w:rFonts w:ascii="Lato" w:hAnsi="Lato"/>
                              <w:sz w:val="16"/>
                              <w:szCs w:val="16"/>
                            </w:rPr>
                            <w:t xml:space="preserve"> admin@jesmondparkacademy.org.uk      </w:t>
                          </w:r>
                          <w:r>
                            <w:rPr>
                              <w:rFonts w:ascii="Lato" w:hAnsi="Lato"/>
                              <w:b/>
                              <w:bCs/>
                              <w:sz w:val="16"/>
                              <w:szCs w:val="16"/>
                            </w:rPr>
                            <w:t>W</w:t>
                          </w:r>
                          <w:r>
                            <w:rPr>
                              <w:rFonts w:ascii="Lato" w:hAnsi="Lato"/>
                              <w:sz w:val="16"/>
                              <w:szCs w:val="16"/>
                            </w:rPr>
                            <w:t xml:space="preserve"> www.jesmondparkacademy.org.uk</w:t>
                          </w:r>
                        </w:p>
                        <w:p>
                          <w:pPr>
                            <w:widowControl w:val="0"/>
                            <w:spacing w:line="236" w:lineRule="exact"/>
                            <w:rPr>
                              <w:rFonts w:ascii="Lato" w:hAnsi="Lato"/>
                              <w:sz w:val="20"/>
                              <w:szCs w:val="20"/>
                            </w:rPr>
                          </w:pPr>
                          <w:r>
                            <w:rPr>
                              <w:rFonts w:ascii="Lato" w:hAnsi="Lato"/>
                              <w:sz w:val="16"/>
                              <w:szCs w:val="16"/>
                            </w:rPr>
                            <w:t>The Gosforth Federated Academies Ltd trading as the Gosforth Group – Company Registration Number: 07431423</w:t>
                          </w:r>
                        </w:p>
                        <w:p>
                          <w:pPr>
                            <w:spacing w:line="236" w:lineRule="exact"/>
                            <w:rPr>
                              <w:rFonts w:ascii="Lato" w:hAnsi="Lato"/>
                            </w:rPr>
                          </w:pPr>
                          <w:r>
                            <w:rPr>
                              <w:rFonts w:ascii="Lato" w:hAnsi="Lato"/>
                              <w:sz w:val="16"/>
                              <w:szCs w:val="16"/>
                            </w:rPr>
                            <w:t>Registered Office: Gosforth Academy, Knightsbridge, Great North Road, Newcastle upon Tyne, NE3 2JH</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5pt;margin-top:-49.15pt;width:451.75pt;height:11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" filled="f" stroked="f">
              <v:textbox>
                <w:txbxContent>
                  <w:p>
                    <w:pPr>
                      <w:widowControl w:val="0"/>
                      <w:spacing w:line="360" w:lineRule="auto"/>
                      <w:rPr>
                        <w:rFonts w:ascii="Raleway" w:hAnsi="Raleway"/>
                        <w:sz w:val="18"/>
                        <w:szCs w:val="18"/>
                      </w:rPr>
                    </w:pPr>
                    <w:r>
                      <w:rPr>
                        <w:rFonts w:ascii="Raleway" w:hAnsi="Raleway"/>
                        <w:b/>
                        <w:bCs/>
                      </w:rPr>
                      <w:t xml:space="preserve">Karen Blackburn </w:t>
                    </w:r>
                    <w:r>
                      <w:rPr>
                        <w:rFonts w:ascii="Raleway" w:hAnsi="Raleway"/>
                        <w:sz w:val="18"/>
                        <w:szCs w:val="18"/>
                      </w:rPr>
                      <w:t>Acting Headteacher</w:t>
                    </w:r>
                  </w:p>
                  <w:p>
                    <w:pPr>
                      <w:widowControl w:val="0"/>
                      <w:spacing w:line="360" w:lineRule="auto"/>
                      <w:rPr>
                        <w:rFonts w:ascii="Raleway" w:hAnsi="Raleway"/>
                        <w:sz w:val="18"/>
                        <w:szCs w:val="18"/>
                      </w:rPr>
                    </w:pPr>
                    <w:r>
                      <w:rPr>
                        <w:rFonts w:ascii="Raleway" w:hAnsi="Raleway"/>
                        <w:b/>
                        <w:bCs/>
                      </w:rPr>
                      <w:t xml:space="preserve">Hugh Robinson </w:t>
                    </w:r>
                    <w:r>
                      <w:rPr>
                        <w:rFonts w:ascii="Raleway" w:hAnsi="Raleway"/>
                        <w:sz w:val="18"/>
                        <w:szCs w:val="18"/>
                      </w:rPr>
                      <w:t>CEO</w:t>
                    </w:r>
                  </w:p>
                  <w:p>
                    <w:pPr>
                      <w:widowControl w:val="0"/>
                      <w:spacing w:line="360" w:lineRule="auto"/>
                      <w:rPr>
                        <w:rFonts w:ascii="Lato" w:hAnsi="Lato"/>
                        <w:sz w:val="16"/>
                        <w:szCs w:val="16"/>
                      </w:rPr>
                    </w:pPr>
                    <w:r>
                      <w:rPr>
                        <w:rFonts w:ascii="Lato" w:hAnsi="Lato"/>
                        <w:sz w:val="16"/>
                        <w:szCs w:val="16"/>
                      </w:rPr>
                      <w:t>Jesmond Park West, Newcastle upon Tyne, NE7 7DP</w:t>
                    </w:r>
                  </w:p>
                  <w:p>
                    <w:pPr>
                      <w:widowControl w:val="0"/>
                      <w:spacing w:line="360" w:lineRule="auto"/>
                      <w:rPr>
                        <w:rFonts w:ascii="Lato" w:hAnsi="Lato"/>
                        <w:sz w:val="16"/>
                        <w:szCs w:val="16"/>
                      </w:rPr>
                    </w:pPr>
                    <w:r>
                      <w:rPr>
                        <w:rFonts w:ascii="Lato" w:hAnsi="Lato"/>
                        <w:b/>
                        <w:bCs/>
                        <w:sz w:val="16"/>
                        <w:szCs w:val="16"/>
                      </w:rPr>
                      <w:t>T</w:t>
                    </w:r>
                    <w:r>
                      <w:rPr>
                        <w:rFonts w:ascii="Lato" w:hAnsi="Lato"/>
                        <w:sz w:val="16"/>
                        <w:szCs w:val="16"/>
                      </w:rPr>
                      <w:t xml:space="preserve"> +44 (0)191 281 8486      </w:t>
                    </w:r>
                    <w:r>
                      <w:rPr>
                        <w:rFonts w:ascii="Lato" w:hAnsi="Lato"/>
                        <w:b/>
                        <w:bCs/>
                        <w:sz w:val="16"/>
                        <w:szCs w:val="16"/>
                      </w:rPr>
                      <w:t>F</w:t>
                    </w:r>
                    <w:r>
                      <w:rPr>
                        <w:rFonts w:ascii="Lato" w:hAnsi="Lato"/>
                        <w:sz w:val="16"/>
                        <w:szCs w:val="16"/>
                      </w:rPr>
                      <w:t xml:space="preserve"> +44 (0)191 281 0381</w:t>
                    </w:r>
                  </w:p>
                  <w:p>
                    <w:pPr>
                      <w:widowControl w:val="0"/>
                      <w:spacing w:line="360" w:lineRule="auto"/>
                      <w:rPr>
                        <w:rFonts w:ascii="Lato" w:hAnsi="Lato"/>
                        <w:sz w:val="16"/>
                        <w:szCs w:val="16"/>
                      </w:rPr>
                    </w:pPr>
                    <w:r>
                      <w:rPr>
                        <w:rFonts w:ascii="Lato" w:hAnsi="Lato"/>
                        <w:b/>
                        <w:bCs/>
                        <w:sz w:val="16"/>
                        <w:szCs w:val="16"/>
                      </w:rPr>
                      <w:t>E</w:t>
                    </w:r>
                    <w:r>
                      <w:rPr>
                        <w:rFonts w:ascii="Lato" w:hAnsi="Lato"/>
                        <w:sz w:val="16"/>
                        <w:szCs w:val="16"/>
                      </w:rPr>
                      <w:t xml:space="preserve"> admin@jesmondparkacademy.org.uk      </w:t>
                    </w:r>
                    <w:r>
                      <w:rPr>
                        <w:rFonts w:ascii="Lato" w:hAnsi="Lato"/>
                        <w:b/>
                        <w:bCs/>
                        <w:sz w:val="16"/>
                        <w:szCs w:val="16"/>
                      </w:rPr>
                      <w:t>W</w:t>
                    </w:r>
                    <w:r>
                      <w:rPr>
                        <w:rFonts w:ascii="Lato" w:hAnsi="Lato"/>
                        <w:sz w:val="16"/>
                        <w:szCs w:val="16"/>
                      </w:rPr>
                      <w:t xml:space="preserve"> www.jesmondparkacademy.org.uk</w:t>
                    </w:r>
                  </w:p>
                  <w:p>
                    <w:pPr>
                      <w:widowControl w:val="0"/>
                      <w:spacing w:line="236" w:lineRule="exact"/>
                      <w:rPr>
                        <w:rFonts w:ascii="Lato" w:hAnsi="Lato"/>
                        <w:sz w:val="20"/>
                        <w:szCs w:val="20"/>
                      </w:rPr>
                    </w:pPr>
                    <w:r>
                      <w:rPr>
                        <w:rFonts w:ascii="Lato" w:hAnsi="Lato"/>
                        <w:sz w:val="16"/>
                        <w:szCs w:val="16"/>
                      </w:rPr>
                      <w:t>The Gosforth Federated Academies Ltd trading as the Gosforth Group – Company Registration Number: 07431423</w:t>
                    </w:r>
                  </w:p>
                  <w:p>
                    <w:pPr>
                      <w:spacing w:line="236" w:lineRule="exact"/>
                      <w:rPr>
                        <w:rFonts w:ascii="Lato" w:hAnsi="Lato"/>
                      </w:rPr>
                    </w:pPr>
                    <w:r>
                      <w:rPr>
                        <w:rFonts w:ascii="Lato" w:hAnsi="Lato"/>
                        <w:sz w:val="16"/>
                        <w:szCs w:val="16"/>
                      </w:rPr>
                      <w:t>Registered Office: Gosforth Academy, Knightsbridge, Great North Road, Newcastle upon Tyne, NE3 2JH</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rFonts w:ascii="Times New Roman" w:hAnsi="Times New Roman" w:cs="Times New Roman"/>
        <w:noProof/>
        <w:szCs w:val="24"/>
        <w:lang w:eastAsia="en-GB"/>
      </w:rPr>
      <w:drawing>
        <wp:anchor distT="36576" distB="36576" distL="36576" distR="36576" simplePos="0" relativeHeight="251667456" behindDoc="0" locked="0" layoutInCell="1" allowOverlap="1">
          <wp:simplePos x="0" y="0"/>
          <wp:positionH relativeFrom="margin">
            <wp:align>right</wp:align>
          </wp:positionH>
          <wp:positionV relativeFrom="paragraph">
            <wp:posOffset>80645</wp:posOffset>
          </wp:positionV>
          <wp:extent cx="2155190" cy="658495"/>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2155190"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219075</wp:posOffset>
              </wp:positionV>
              <wp:extent cx="5737225" cy="38544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385445"/>
                      </a:xfrm>
                      <a:prstGeom prst="rect">
                        <a:avLst/>
                      </a:prstGeom>
                      <a:noFill/>
                      <a:ln w="9525">
                        <a:noFill/>
                        <a:miter lim="800000"/>
                        <a:headEnd/>
                        <a:tailEnd/>
                      </a:ln>
                    </wps:spPr>
                    <wps:txbx>
                      <w:txbxContent>
                        <w:p>
                          <w:pPr>
                            <w:spacing w:line="236" w:lineRule="exact"/>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0.55pt;margin-top:17.25pt;width:451.75pt;height:30.3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" filled="f" stroked="f">
              <v:textbox>
                <w:txbxContent>
                  <w:p>
                    <w:pPr>
                      <w:spacing w:line="236" w:lineRule="exact"/>
                    </w:pP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9690B"/>
    <w:multiLevelType w:val="hybridMultilevel"/>
    <w:tmpl w:val="A98E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5DBA4F4-C59A-40C9-9640-09948773F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Arial"/>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eastAsiaTheme="minorHAnsi" w:cstheme="minorBidi"/>
      <w:sz w:val="24"/>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eastAsiaTheme="minorHAnsi" w:cstheme="minorBidi"/>
      <w:sz w:val="24"/>
      <w:lang w:eastAsia="en-US"/>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NormalWeb">
    <w:name w:val="Normal (Web)"/>
    <w:basedOn w:val="Normal"/>
    <w:uiPriority w:val="99"/>
    <w:unhideWhenUsed/>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629757">
      <w:bodyDiv w:val="1"/>
      <w:marLeft w:val="0"/>
      <w:marRight w:val="0"/>
      <w:marTop w:val="0"/>
      <w:marBottom w:val="0"/>
      <w:divBdr>
        <w:top w:val="none" w:sz="0" w:space="0" w:color="auto"/>
        <w:left w:val="none" w:sz="0" w:space="0" w:color="auto"/>
        <w:bottom w:val="none" w:sz="0" w:space="0" w:color="auto"/>
        <w:right w:val="none" w:sz="0" w:space="0" w:color="auto"/>
      </w:divBdr>
    </w:div>
    <w:div w:id="730151185">
      <w:bodyDiv w:val="1"/>
      <w:marLeft w:val="0"/>
      <w:marRight w:val="0"/>
      <w:marTop w:val="0"/>
      <w:marBottom w:val="0"/>
      <w:divBdr>
        <w:top w:val="none" w:sz="0" w:space="0" w:color="auto"/>
        <w:left w:val="none" w:sz="0" w:space="0" w:color="auto"/>
        <w:bottom w:val="none" w:sz="0" w:space="0" w:color="auto"/>
        <w:right w:val="none" w:sz="0" w:space="0" w:color="auto"/>
      </w:divBdr>
    </w:div>
    <w:div w:id="997423411">
      <w:bodyDiv w:val="1"/>
      <w:marLeft w:val="0"/>
      <w:marRight w:val="0"/>
      <w:marTop w:val="0"/>
      <w:marBottom w:val="0"/>
      <w:divBdr>
        <w:top w:val="none" w:sz="0" w:space="0" w:color="auto"/>
        <w:left w:val="none" w:sz="0" w:space="0" w:color="auto"/>
        <w:bottom w:val="none" w:sz="0" w:space="0" w:color="auto"/>
        <w:right w:val="none" w:sz="0" w:space="0" w:color="auto"/>
      </w:divBdr>
    </w:div>
    <w:div w:id="1160275026">
      <w:bodyDiv w:val="1"/>
      <w:marLeft w:val="0"/>
      <w:marRight w:val="0"/>
      <w:marTop w:val="0"/>
      <w:marBottom w:val="0"/>
      <w:divBdr>
        <w:top w:val="none" w:sz="0" w:space="0" w:color="auto"/>
        <w:left w:val="none" w:sz="0" w:space="0" w:color="auto"/>
        <w:bottom w:val="none" w:sz="0" w:space="0" w:color="auto"/>
        <w:right w:val="none" w:sz="0" w:space="0" w:color="auto"/>
      </w:divBdr>
    </w:div>
    <w:div w:id="1339886526">
      <w:bodyDiv w:val="1"/>
      <w:marLeft w:val="0"/>
      <w:marRight w:val="0"/>
      <w:marTop w:val="0"/>
      <w:marBottom w:val="0"/>
      <w:divBdr>
        <w:top w:val="none" w:sz="0" w:space="0" w:color="auto"/>
        <w:left w:val="none" w:sz="0" w:space="0" w:color="auto"/>
        <w:bottom w:val="none" w:sz="0" w:space="0" w:color="auto"/>
        <w:right w:val="none" w:sz="0" w:space="0" w:color="auto"/>
      </w:divBdr>
    </w:div>
    <w:div w:id="188173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smondparkacademy.org.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n@jesmondparkacademy.org.uk" TargetMode="External"/><Relationship Id="rId12" Type="http://schemas.openxmlformats.org/officeDocument/2006/relationships/image" Target="cid:image001.jpg@01D3BA12.A1A43FB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emblematic.co.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1081</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Elder, Stephen</dc:creator>
  <cp:keywords/>
  <dc:description/>
  <cp:lastModifiedBy>Chirnside, Caroline</cp:lastModifiedBy>
  <cp:revision>3</cp:revision>
  <cp:lastPrinted>2020-05-20T10:44:00Z</cp:lastPrinted>
  <dcterms:created xsi:type="dcterms:W3CDTF">2020-05-20T11:14:00Z</dcterms:created>
  <dcterms:modified xsi:type="dcterms:W3CDTF">2020-05-20T11:45:00Z</dcterms:modified>
</cp:coreProperties>
</file>