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3A32" w14:textId="77777777" w:rsidR="005F3546" w:rsidRDefault="00DE02BC" w:rsidP="00D25E6C">
      <w:pPr>
        <w:spacing w:line="276" w:lineRule="auto"/>
        <w:ind w:right="780"/>
        <w:jc w:val="right"/>
        <w:rPr>
          <w:b/>
          <w:color w:val="1F497D"/>
          <w:sz w:val="36"/>
        </w:rPr>
      </w:pPr>
      <w:bookmarkStart w:id="0" w:name="page1"/>
      <w:bookmarkEnd w:id="0"/>
      <w:r>
        <w:rPr>
          <w:b/>
          <w:noProof/>
          <w:color w:val="1F497D"/>
          <w:sz w:val="36"/>
        </w:rPr>
        <w:drawing>
          <wp:anchor distT="0" distB="0" distL="114300" distR="114300" simplePos="0" relativeHeight="251659264" behindDoc="1" locked="0" layoutInCell="0" allowOverlap="1" wp14:anchorId="736FD57E" wp14:editId="245E4A05">
            <wp:simplePos x="0" y="0"/>
            <wp:positionH relativeFrom="page">
              <wp:posOffset>762000</wp:posOffset>
            </wp:positionH>
            <wp:positionV relativeFrom="page">
              <wp:posOffset>581025</wp:posOffset>
            </wp:positionV>
            <wp:extent cx="1495425" cy="137160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546">
        <w:rPr>
          <w:b/>
          <w:color w:val="1F497D"/>
          <w:sz w:val="36"/>
        </w:rPr>
        <w:t>West Jesmond Primary School</w:t>
      </w:r>
    </w:p>
    <w:p w14:paraId="6EE06A73" w14:textId="77777777" w:rsidR="00A51FC6" w:rsidRDefault="00234B78" w:rsidP="00D25E6C">
      <w:pPr>
        <w:spacing w:line="276" w:lineRule="auto"/>
        <w:ind w:right="780"/>
        <w:jc w:val="right"/>
        <w:rPr>
          <w:b/>
          <w:color w:val="1F497D"/>
          <w:sz w:val="36"/>
        </w:rPr>
      </w:pPr>
      <w:r>
        <w:rPr>
          <w:b/>
          <w:color w:val="1F497D"/>
          <w:sz w:val="36"/>
        </w:rPr>
        <w:t xml:space="preserve">SEND </w:t>
      </w:r>
      <w:r w:rsidR="006D729A">
        <w:rPr>
          <w:b/>
          <w:color w:val="1F497D"/>
          <w:sz w:val="36"/>
        </w:rPr>
        <w:t xml:space="preserve">Report </w:t>
      </w:r>
    </w:p>
    <w:p w14:paraId="3260B943" w14:textId="77777777" w:rsidR="00772640" w:rsidRDefault="007639EC" w:rsidP="00D25E6C">
      <w:pPr>
        <w:spacing w:line="276" w:lineRule="auto"/>
        <w:ind w:right="780"/>
        <w:jc w:val="right"/>
        <w:rPr>
          <w:b/>
          <w:color w:val="1F497D"/>
          <w:sz w:val="36"/>
        </w:rPr>
      </w:pPr>
      <w:r>
        <w:rPr>
          <w:b/>
          <w:color w:val="1F497D"/>
          <w:sz w:val="36"/>
        </w:rPr>
        <w:t>2019-2020</w:t>
      </w:r>
    </w:p>
    <w:p w14:paraId="43B00001" w14:textId="77777777" w:rsidR="00362CE6" w:rsidRDefault="00362CE6" w:rsidP="00D25E6C">
      <w:pPr>
        <w:spacing w:line="276" w:lineRule="auto"/>
        <w:ind w:right="780"/>
        <w:rPr>
          <w:b/>
          <w:color w:val="1F497D"/>
          <w:sz w:val="36"/>
        </w:rPr>
      </w:pPr>
    </w:p>
    <w:p w14:paraId="51FCF6D6" w14:textId="77777777" w:rsidR="0051172F" w:rsidRDefault="0051172F" w:rsidP="00D25E6C">
      <w:pPr>
        <w:spacing w:line="276" w:lineRule="auto"/>
        <w:ind w:right="780"/>
        <w:rPr>
          <w:b/>
          <w:color w:val="1F497D"/>
          <w:sz w:val="28"/>
          <w:szCs w:val="28"/>
        </w:rPr>
      </w:pPr>
      <w:r w:rsidRPr="0051172F">
        <w:rPr>
          <w:b/>
          <w:color w:val="1F497D"/>
          <w:sz w:val="28"/>
          <w:szCs w:val="28"/>
        </w:rPr>
        <w:t xml:space="preserve">Evaluating the Effectiveness of </w:t>
      </w:r>
      <w:r>
        <w:rPr>
          <w:b/>
          <w:color w:val="1F497D"/>
          <w:sz w:val="28"/>
          <w:szCs w:val="28"/>
        </w:rPr>
        <w:t xml:space="preserve">  </w:t>
      </w:r>
      <w:r w:rsidRPr="0051172F">
        <w:rPr>
          <w:b/>
          <w:color w:val="1F497D"/>
          <w:sz w:val="28"/>
          <w:szCs w:val="28"/>
        </w:rPr>
        <w:t>provision for pupils with Special Educational Needs and/or Disabilities (SEND)</w:t>
      </w:r>
    </w:p>
    <w:p w14:paraId="70964CBA" w14:textId="77777777" w:rsidR="005F3546" w:rsidRDefault="005F3546" w:rsidP="00D25E6C">
      <w:pPr>
        <w:spacing w:line="276" w:lineRule="auto"/>
        <w:ind w:right="780"/>
        <w:jc w:val="right"/>
        <w:rPr>
          <w:b/>
          <w:color w:val="1F497D"/>
          <w:sz w:val="36"/>
        </w:rPr>
      </w:pPr>
    </w:p>
    <w:p w14:paraId="510A655E" w14:textId="77777777" w:rsidR="005F3546" w:rsidRDefault="005F3546" w:rsidP="00D25E6C">
      <w:pPr>
        <w:spacing w:line="276" w:lineRule="auto"/>
        <w:ind w:right="2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 West Jesmond our vision is to provide the community we serve with a truly outstanding school, consistently providing the highest quality of teaching and support for every individual child, in every year group.</w:t>
      </w:r>
    </w:p>
    <w:p w14:paraId="16DFB346" w14:textId="77777777" w:rsidR="005F3546" w:rsidRDefault="005F3546" w:rsidP="00D25E6C">
      <w:pPr>
        <w:spacing w:line="276" w:lineRule="auto"/>
        <w:ind w:right="2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We envisage an education for all pupils that enables them to be creative, inquisitive, compassionate and successful young people, though a curriculum that is rich, exciting, innovative and varied. </w:t>
      </w:r>
    </w:p>
    <w:p w14:paraId="1EED3C07" w14:textId="77777777" w:rsidR="0051172F" w:rsidRDefault="005F3546" w:rsidP="0074727F">
      <w:pPr>
        <w:spacing w:line="276" w:lineRule="auto"/>
        <w:ind w:right="2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a school and staff, we believe in an ethos where children of all backgrounds and cultures are welcomed and valued; all children will make the very best progress that they can; leaving us confident to participate and take a lead role in society.</w:t>
      </w:r>
    </w:p>
    <w:p w14:paraId="0E24A9D8" w14:textId="77777777" w:rsidR="0074727F" w:rsidRPr="0074727F" w:rsidRDefault="0074727F" w:rsidP="0074727F">
      <w:pPr>
        <w:spacing w:line="276" w:lineRule="auto"/>
        <w:ind w:right="220"/>
        <w:jc w:val="both"/>
        <w:rPr>
          <w:rFonts w:ascii="Arial" w:eastAsia="Arial" w:hAnsi="Arial"/>
          <w:sz w:val="24"/>
        </w:rPr>
      </w:pPr>
    </w:p>
    <w:p w14:paraId="2F947A05" w14:textId="77777777" w:rsidR="005F3546" w:rsidRDefault="005F354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5F3546">
        <w:rPr>
          <w:rFonts w:ascii="Arial" w:hAnsi="Arial"/>
          <w:sz w:val="24"/>
          <w:szCs w:val="24"/>
        </w:rPr>
        <w:t>The SEN</w:t>
      </w:r>
      <w:r>
        <w:rPr>
          <w:rFonts w:ascii="Arial" w:hAnsi="Arial"/>
          <w:sz w:val="24"/>
          <w:szCs w:val="24"/>
        </w:rPr>
        <w:t>D</w:t>
      </w:r>
      <w:r w:rsidRPr="005F3546">
        <w:rPr>
          <w:rFonts w:ascii="Arial" w:hAnsi="Arial"/>
          <w:sz w:val="24"/>
          <w:szCs w:val="24"/>
        </w:rPr>
        <w:t xml:space="preserve"> school policy was reviewed in </w:t>
      </w:r>
      <w:r w:rsidR="0051172F">
        <w:rPr>
          <w:rFonts w:ascii="Arial" w:hAnsi="Arial"/>
          <w:sz w:val="24"/>
          <w:szCs w:val="24"/>
        </w:rPr>
        <w:t>March</w:t>
      </w:r>
      <w:r w:rsidR="00B633DD">
        <w:rPr>
          <w:rFonts w:ascii="Arial" w:hAnsi="Arial"/>
          <w:sz w:val="24"/>
          <w:szCs w:val="24"/>
        </w:rPr>
        <w:t xml:space="preserve"> 2020</w:t>
      </w:r>
      <w:r w:rsidRPr="005F3546">
        <w:rPr>
          <w:rFonts w:ascii="Arial" w:hAnsi="Arial"/>
          <w:sz w:val="24"/>
          <w:szCs w:val="24"/>
        </w:rPr>
        <w:t>.</w:t>
      </w:r>
    </w:p>
    <w:p w14:paraId="6E19CE48" w14:textId="77777777" w:rsidR="0041408D" w:rsidRDefault="00F7728C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SEND Information R</w:t>
      </w:r>
      <w:r w:rsidR="00B633DD">
        <w:rPr>
          <w:rFonts w:ascii="Arial" w:hAnsi="Arial"/>
          <w:sz w:val="24"/>
          <w:szCs w:val="24"/>
        </w:rPr>
        <w:t>eport was reviewed in March 2020</w:t>
      </w:r>
      <w:r w:rsidR="0041408D">
        <w:rPr>
          <w:rFonts w:ascii="Arial" w:hAnsi="Arial"/>
          <w:sz w:val="24"/>
          <w:szCs w:val="24"/>
        </w:rPr>
        <w:t>.</w:t>
      </w:r>
    </w:p>
    <w:p w14:paraId="6F0B9065" w14:textId="77777777" w:rsidR="00557346" w:rsidRDefault="0055734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Information on the website is reviewed and updated annually</w:t>
      </w:r>
      <w:r w:rsidR="005D293C">
        <w:rPr>
          <w:rFonts w:ascii="Arial" w:hAnsi="Arial"/>
          <w:sz w:val="24"/>
          <w:szCs w:val="24"/>
        </w:rPr>
        <w:t>.</w:t>
      </w:r>
    </w:p>
    <w:p w14:paraId="29AF76CB" w14:textId="77777777" w:rsidR="00B633DD" w:rsidRDefault="00B633DD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4B6D0636" w14:textId="77777777" w:rsidR="00B633DD" w:rsidRPr="005F3546" w:rsidRDefault="008E1230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A92F21">
        <w:rPr>
          <w:rFonts w:ascii="Arial" w:hAnsi="Arial"/>
          <w:sz w:val="24"/>
          <w:szCs w:val="24"/>
        </w:rPr>
        <w:t>602</w:t>
      </w:r>
      <w:r w:rsidR="00B633DD" w:rsidRPr="00A92F21">
        <w:rPr>
          <w:rFonts w:ascii="Arial" w:hAnsi="Arial"/>
          <w:sz w:val="24"/>
          <w:szCs w:val="24"/>
        </w:rPr>
        <w:t xml:space="preserve"> pupils on roll</w:t>
      </w:r>
    </w:p>
    <w:p w14:paraId="309435DC" w14:textId="77777777" w:rsidR="005F3546" w:rsidRDefault="005F354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40E31682" w14:textId="77777777" w:rsidR="000F18D0" w:rsidRDefault="005F3546" w:rsidP="00D25E6C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  <w:r w:rsidRPr="0051172F">
        <w:rPr>
          <w:rFonts w:ascii="Arial" w:hAnsi="Arial"/>
          <w:b/>
          <w:sz w:val="24"/>
          <w:szCs w:val="24"/>
        </w:rPr>
        <w:t>SEN Profile of the School:</w:t>
      </w:r>
    </w:p>
    <w:p w14:paraId="62E34E0B" w14:textId="77777777" w:rsidR="008E1230" w:rsidRDefault="008E1230" w:rsidP="00D25E6C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4535ED83" w14:textId="77777777" w:rsidR="008E1230" w:rsidRPr="006F52D8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43</w:t>
      </w:r>
      <w:r w:rsidRPr="006F52D8">
        <w:rPr>
          <w:rFonts w:ascii="Arial" w:hAnsi="Arial"/>
          <w:sz w:val="24"/>
          <w:szCs w:val="24"/>
        </w:rPr>
        <w:t xml:space="preserve"> children on SEND Register</w:t>
      </w:r>
    </w:p>
    <w:p w14:paraId="40E59B8C" w14:textId="77777777" w:rsidR="008E1230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Pr="006F52D8">
        <w:rPr>
          <w:rFonts w:ascii="Arial" w:hAnsi="Arial"/>
          <w:sz w:val="24"/>
          <w:szCs w:val="24"/>
        </w:rPr>
        <w:t xml:space="preserve"> children with Education, Health and Care Plans (EHCPs)</w:t>
      </w:r>
    </w:p>
    <w:p w14:paraId="438D2559" w14:textId="77777777" w:rsidR="008E1230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Income from EHCPs: </w:t>
      </w:r>
    </w:p>
    <w:p w14:paraId="18DE98DB" w14:textId="77777777" w:rsidR="008E1230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 x band B £1,000</w:t>
      </w:r>
    </w:p>
    <w:p w14:paraId="2E9AD503" w14:textId="77777777" w:rsidR="008E1230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 x band C £2,500 </w:t>
      </w:r>
    </w:p>
    <w:p w14:paraId="04EAAA90" w14:textId="77777777" w:rsidR="008E1230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 x band D £5000 </w:t>
      </w:r>
    </w:p>
    <w:p w14:paraId="399DFAF4" w14:textId="77777777" w:rsidR="008E1230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 x band E £7000 </w:t>
      </w:r>
    </w:p>
    <w:p w14:paraId="7CB135A8" w14:textId="77777777" w:rsidR="008E1230" w:rsidRDefault="008E1230" w:rsidP="008E1230">
      <w:pPr>
        <w:spacing w:line="36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Total: £19,500</w:t>
      </w:r>
    </w:p>
    <w:p w14:paraId="35647820" w14:textId="77777777" w:rsidR="008E1230" w:rsidRPr="000F18D0" w:rsidRDefault="008E1230" w:rsidP="00D25E6C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6A613478" w14:textId="77777777" w:rsidR="00AA0846" w:rsidRPr="008E1230" w:rsidRDefault="008E1230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8E1230">
        <w:rPr>
          <w:rFonts w:ascii="Arial" w:hAnsi="Arial"/>
          <w:sz w:val="24"/>
          <w:szCs w:val="24"/>
        </w:rPr>
        <w:t>7</w:t>
      </w:r>
      <w:r w:rsidR="00B633DD" w:rsidRPr="008E1230">
        <w:rPr>
          <w:rFonts w:ascii="Arial" w:hAnsi="Arial"/>
          <w:sz w:val="24"/>
          <w:szCs w:val="24"/>
        </w:rPr>
        <w:t xml:space="preserve">.2% </w:t>
      </w:r>
      <w:r w:rsidR="00AA0846" w:rsidRPr="008E1230">
        <w:rPr>
          <w:rFonts w:ascii="Arial" w:hAnsi="Arial"/>
          <w:sz w:val="24"/>
          <w:szCs w:val="24"/>
        </w:rPr>
        <w:t xml:space="preserve">of </w:t>
      </w:r>
      <w:r w:rsidR="000F18D0" w:rsidRPr="008E1230">
        <w:rPr>
          <w:rFonts w:ascii="Arial" w:hAnsi="Arial"/>
          <w:sz w:val="24"/>
          <w:szCs w:val="24"/>
        </w:rPr>
        <w:t xml:space="preserve">children at </w:t>
      </w:r>
      <w:r w:rsidR="00AA0846" w:rsidRPr="008E1230">
        <w:rPr>
          <w:rFonts w:ascii="Arial" w:hAnsi="Arial"/>
          <w:sz w:val="24"/>
          <w:szCs w:val="24"/>
        </w:rPr>
        <w:t xml:space="preserve">SEN </w:t>
      </w:r>
      <w:r w:rsidR="000F18D0" w:rsidRPr="008E1230">
        <w:rPr>
          <w:rFonts w:ascii="Arial" w:hAnsi="Arial"/>
          <w:sz w:val="24"/>
          <w:szCs w:val="24"/>
        </w:rPr>
        <w:t xml:space="preserve">Support </w:t>
      </w:r>
      <w:r w:rsidR="00AA0846" w:rsidRPr="008E1230">
        <w:rPr>
          <w:rFonts w:ascii="Arial" w:hAnsi="Arial"/>
          <w:sz w:val="24"/>
          <w:szCs w:val="24"/>
        </w:rPr>
        <w:t>compared to national average</w:t>
      </w:r>
      <w:r w:rsidR="00BD3357" w:rsidRPr="008E1230">
        <w:rPr>
          <w:rFonts w:ascii="Arial" w:hAnsi="Arial"/>
          <w:sz w:val="24"/>
          <w:szCs w:val="24"/>
        </w:rPr>
        <w:t xml:space="preserve"> of </w:t>
      </w:r>
      <w:r w:rsidR="00B633DD" w:rsidRPr="008E1230">
        <w:rPr>
          <w:rFonts w:ascii="Arial" w:hAnsi="Arial"/>
          <w:sz w:val="24"/>
          <w:szCs w:val="24"/>
        </w:rPr>
        <w:t>12.8</w:t>
      </w:r>
      <w:r w:rsidR="00BD3357" w:rsidRPr="008E1230">
        <w:rPr>
          <w:rFonts w:ascii="Arial" w:hAnsi="Arial"/>
          <w:sz w:val="24"/>
          <w:szCs w:val="24"/>
        </w:rPr>
        <w:t>%</w:t>
      </w:r>
      <w:r w:rsidR="00AA0846" w:rsidRPr="008E1230">
        <w:rPr>
          <w:rFonts w:ascii="Arial" w:hAnsi="Arial"/>
          <w:sz w:val="24"/>
          <w:szCs w:val="24"/>
        </w:rPr>
        <w:t xml:space="preserve">. </w:t>
      </w:r>
    </w:p>
    <w:p w14:paraId="2E26DF6C" w14:textId="77777777" w:rsidR="005F3546" w:rsidRDefault="008E1230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B633DD" w:rsidRPr="008E1230">
        <w:rPr>
          <w:rFonts w:ascii="Arial" w:hAnsi="Arial"/>
          <w:sz w:val="24"/>
          <w:szCs w:val="24"/>
        </w:rPr>
        <w:t xml:space="preserve">% </w:t>
      </w:r>
      <w:r w:rsidR="00BD3357" w:rsidRPr="008E1230">
        <w:rPr>
          <w:rFonts w:ascii="Arial" w:hAnsi="Arial"/>
          <w:sz w:val="24"/>
          <w:szCs w:val="24"/>
        </w:rPr>
        <w:t xml:space="preserve">of children with EHCP compared to national average of </w:t>
      </w:r>
      <w:r w:rsidR="00B633DD" w:rsidRPr="008E1230">
        <w:rPr>
          <w:rFonts w:ascii="Arial" w:hAnsi="Arial"/>
          <w:sz w:val="24"/>
          <w:szCs w:val="24"/>
        </w:rPr>
        <w:t>1.8</w:t>
      </w:r>
      <w:r w:rsidR="00BD3357" w:rsidRPr="008E1230">
        <w:rPr>
          <w:rFonts w:ascii="Arial" w:hAnsi="Arial"/>
          <w:sz w:val="24"/>
          <w:szCs w:val="24"/>
        </w:rPr>
        <w:t>%</w:t>
      </w:r>
    </w:p>
    <w:p w14:paraId="2456076E" w14:textId="77777777" w:rsidR="00DA4DDD" w:rsidRDefault="00DA4DDD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225BA655" w14:textId="34D29310" w:rsidR="006A6074" w:rsidRDefault="006A6074" w:rsidP="006A60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0D609E57" w14:textId="77777777" w:rsidR="008356E3" w:rsidRDefault="008356E3" w:rsidP="006A60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3108E265" w14:textId="77777777" w:rsidR="006A6074" w:rsidRPr="00B633DD" w:rsidRDefault="00B633DD" w:rsidP="00B633D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 register: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694"/>
        <w:gridCol w:w="2665"/>
        <w:gridCol w:w="2722"/>
        <w:gridCol w:w="2835"/>
      </w:tblGrid>
      <w:tr w:rsidR="006A6074" w14:paraId="1414F35C" w14:textId="77777777" w:rsidTr="00B633DD">
        <w:tc>
          <w:tcPr>
            <w:tcW w:w="2694" w:type="dxa"/>
          </w:tcPr>
          <w:p w14:paraId="3CE21C86" w14:textId="77777777" w:rsidR="004A0F4E" w:rsidRPr="008E1230" w:rsidRDefault="004A0F4E" w:rsidP="006A6074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  <w:r w:rsidRPr="008E1230">
              <w:rPr>
                <w:rFonts w:ascii="Arial" w:hAnsi="Arial"/>
                <w:b/>
                <w:sz w:val="24"/>
                <w:szCs w:val="24"/>
              </w:rPr>
              <w:t>EYFS:</w:t>
            </w:r>
          </w:p>
          <w:p w14:paraId="496D26BB" w14:textId="77777777" w:rsidR="006A6074" w:rsidRPr="008E1230" w:rsidRDefault="006A6074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Reception:</w:t>
            </w:r>
            <w:r w:rsidR="008E1230">
              <w:rPr>
                <w:rFonts w:ascii="Arial" w:hAnsi="Arial"/>
                <w:sz w:val="24"/>
                <w:szCs w:val="24"/>
              </w:rPr>
              <w:t xml:space="preserve"> 2</w:t>
            </w:r>
          </w:p>
          <w:p w14:paraId="7B73BCE8" w14:textId="77777777" w:rsidR="00B633DD" w:rsidRPr="008E1230" w:rsidRDefault="008E1230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B633DD" w:rsidRPr="008E1230">
              <w:rPr>
                <w:rFonts w:ascii="Arial" w:hAnsi="Arial"/>
                <w:sz w:val="24"/>
                <w:szCs w:val="24"/>
              </w:rPr>
              <w:t xml:space="preserve"> SEN support</w:t>
            </w:r>
          </w:p>
          <w:p w14:paraId="2222FC7B" w14:textId="77777777" w:rsidR="006A6074" w:rsidRPr="00D23326" w:rsidRDefault="006A6074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2665" w:type="dxa"/>
          </w:tcPr>
          <w:p w14:paraId="333CB940" w14:textId="77777777" w:rsidR="006A6074" w:rsidRPr="008E1230" w:rsidRDefault="006A6074" w:rsidP="006A6074">
            <w:pPr>
              <w:spacing w:line="276" w:lineRule="auto"/>
              <w:ind w:right="-132"/>
              <w:rPr>
                <w:rFonts w:ascii="Arial" w:hAnsi="Arial"/>
                <w:b/>
                <w:sz w:val="24"/>
                <w:szCs w:val="24"/>
              </w:rPr>
            </w:pPr>
            <w:r w:rsidRPr="008E1230">
              <w:rPr>
                <w:rFonts w:ascii="Arial" w:hAnsi="Arial"/>
                <w:b/>
                <w:sz w:val="24"/>
                <w:szCs w:val="24"/>
              </w:rPr>
              <w:t xml:space="preserve">Key Stage 1: </w:t>
            </w:r>
          </w:p>
          <w:p w14:paraId="3B9B996D" w14:textId="77777777" w:rsidR="00B633DD" w:rsidRPr="008E1230" w:rsidRDefault="006A6074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 xml:space="preserve">Year 1: </w:t>
            </w:r>
            <w:r w:rsidR="008E1230" w:rsidRPr="008E1230">
              <w:rPr>
                <w:rFonts w:ascii="Arial" w:hAnsi="Arial"/>
                <w:sz w:val="24"/>
                <w:szCs w:val="24"/>
              </w:rPr>
              <w:t>5</w:t>
            </w:r>
          </w:p>
          <w:p w14:paraId="5B59C7E2" w14:textId="77777777" w:rsidR="008E1230" w:rsidRPr="008E1230" w:rsidRDefault="008E1230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2 EHCP</w:t>
            </w:r>
          </w:p>
          <w:p w14:paraId="1E56086A" w14:textId="77777777" w:rsidR="00B633DD" w:rsidRPr="008E1230" w:rsidRDefault="00B633DD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3 SEN support</w:t>
            </w:r>
          </w:p>
          <w:p w14:paraId="658D7FC8" w14:textId="77777777" w:rsidR="006A6074" w:rsidRPr="008E1230" w:rsidRDefault="00B633DD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006BFB1E" w14:textId="77777777" w:rsidR="00B633DD" w:rsidRPr="008E1230" w:rsidRDefault="006A6074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Year 2:</w:t>
            </w:r>
            <w:r w:rsidR="008E1230" w:rsidRPr="008E1230">
              <w:rPr>
                <w:rFonts w:ascii="Arial" w:hAnsi="Arial"/>
                <w:sz w:val="24"/>
                <w:szCs w:val="24"/>
              </w:rPr>
              <w:t xml:space="preserve"> 2</w:t>
            </w:r>
          </w:p>
          <w:p w14:paraId="498D711C" w14:textId="77777777" w:rsidR="00B633DD" w:rsidRPr="008E1230" w:rsidRDefault="008E1230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2</w:t>
            </w:r>
            <w:r w:rsidR="00B633DD" w:rsidRPr="008E1230">
              <w:rPr>
                <w:rFonts w:ascii="Arial" w:hAnsi="Arial"/>
                <w:sz w:val="24"/>
                <w:szCs w:val="24"/>
              </w:rPr>
              <w:t xml:space="preserve"> SEN support</w:t>
            </w:r>
          </w:p>
          <w:p w14:paraId="52391664" w14:textId="77777777" w:rsidR="006A6074" w:rsidRPr="00D23326" w:rsidRDefault="006A6074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14:paraId="731CC9C0" w14:textId="77777777" w:rsidR="006A6074" w:rsidRPr="008E1230" w:rsidRDefault="006A6074" w:rsidP="006A6074">
            <w:pPr>
              <w:spacing w:line="276" w:lineRule="auto"/>
              <w:ind w:right="52"/>
              <w:rPr>
                <w:rFonts w:ascii="Arial" w:hAnsi="Arial"/>
                <w:b/>
                <w:sz w:val="24"/>
                <w:szCs w:val="24"/>
              </w:rPr>
            </w:pPr>
            <w:r w:rsidRPr="008E1230">
              <w:rPr>
                <w:rFonts w:ascii="Arial" w:hAnsi="Arial"/>
                <w:b/>
                <w:sz w:val="24"/>
                <w:szCs w:val="24"/>
              </w:rPr>
              <w:t xml:space="preserve">Lower Key Stage 2: </w:t>
            </w:r>
          </w:p>
          <w:p w14:paraId="3274B945" w14:textId="77777777" w:rsidR="006A6074" w:rsidRPr="008E1230" w:rsidRDefault="006A6074" w:rsidP="006A6074">
            <w:pPr>
              <w:spacing w:line="276" w:lineRule="auto"/>
              <w:ind w:right="52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Year 3:</w:t>
            </w:r>
            <w:r w:rsidR="008E1230" w:rsidRPr="008E1230">
              <w:rPr>
                <w:rFonts w:ascii="Arial" w:hAnsi="Arial"/>
                <w:sz w:val="24"/>
                <w:szCs w:val="24"/>
              </w:rPr>
              <w:t>12</w:t>
            </w:r>
          </w:p>
          <w:p w14:paraId="42F462E9" w14:textId="77777777" w:rsidR="008E1230" w:rsidRPr="008E1230" w:rsidRDefault="008E1230" w:rsidP="006A6074">
            <w:pPr>
              <w:spacing w:line="276" w:lineRule="auto"/>
              <w:ind w:right="52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4 EHCP</w:t>
            </w:r>
          </w:p>
          <w:p w14:paraId="34834C21" w14:textId="77777777" w:rsidR="00B633DD" w:rsidRPr="008E1230" w:rsidRDefault="00B633DD" w:rsidP="006A6074">
            <w:pPr>
              <w:spacing w:line="276" w:lineRule="auto"/>
              <w:ind w:right="52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 xml:space="preserve"> </w:t>
            </w:r>
            <w:r w:rsidR="008E1230">
              <w:rPr>
                <w:rFonts w:ascii="Arial" w:hAnsi="Arial"/>
                <w:sz w:val="24"/>
                <w:szCs w:val="24"/>
              </w:rPr>
              <w:t xml:space="preserve">8 </w:t>
            </w:r>
            <w:r w:rsidRPr="008E1230">
              <w:rPr>
                <w:rFonts w:ascii="Arial" w:hAnsi="Arial"/>
                <w:sz w:val="24"/>
                <w:szCs w:val="24"/>
              </w:rPr>
              <w:t>SEN support</w:t>
            </w:r>
          </w:p>
          <w:p w14:paraId="2C0C4C68" w14:textId="77777777" w:rsidR="00B633DD" w:rsidRPr="00D23326" w:rsidRDefault="00B633DD" w:rsidP="006A6074">
            <w:pPr>
              <w:spacing w:line="276" w:lineRule="auto"/>
              <w:ind w:right="52"/>
              <w:rPr>
                <w:rFonts w:ascii="Arial" w:hAnsi="Arial"/>
                <w:sz w:val="24"/>
                <w:szCs w:val="24"/>
                <w:highlight w:val="yellow"/>
              </w:rPr>
            </w:pPr>
          </w:p>
          <w:p w14:paraId="6EDBF105" w14:textId="77777777" w:rsidR="006A6074" w:rsidRPr="008E1230" w:rsidRDefault="006A6074" w:rsidP="00B633DD">
            <w:pPr>
              <w:spacing w:line="276" w:lineRule="auto"/>
              <w:ind w:right="52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Year 4:</w:t>
            </w:r>
            <w:r w:rsidR="008E1230" w:rsidRPr="008E1230">
              <w:rPr>
                <w:rFonts w:ascii="Arial" w:hAnsi="Arial"/>
                <w:sz w:val="24"/>
                <w:szCs w:val="24"/>
              </w:rPr>
              <w:t xml:space="preserve"> 6</w:t>
            </w:r>
          </w:p>
          <w:p w14:paraId="06BA3259" w14:textId="77777777" w:rsidR="00B633DD" w:rsidRPr="00D23326" w:rsidRDefault="008E1230" w:rsidP="00B633DD">
            <w:pPr>
              <w:spacing w:line="276" w:lineRule="auto"/>
              <w:ind w:right="52"/>
              <w:rPr>
                <w:rFonts w:ascii="Arial" w:hAnsi="Arial"/>
                <w:sz w:val="24"/>
                <w:szCs w:val="24"/>
                <w:highlight w:val="yellow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6</w:t>
            </w:r>
            <w:r w:rsidR="00B633DD" w:rsidRPr="008E1230">
              <w:rPr>
                <w:rFonts w:ascii="Arial" w:hAnsi="Arial"/>
                <w:sz w:val="24"/>
                <w:szCs w:val="24"/>
              </w:rPr>
              <w:t xml:space="preserve"> SEN support</w:t>
            </w:r>
          </w:p>
        </w:tc>
        <w:tc>
          <w:tcPr>
            <w:tcW w:w="2835" w:type="dxa"/>
          </w:tcPr>
          <w:p w14:paraId="302A389B" w14:textId="77777777" w:rsidR="004A0F4E" w:rsidRPr="008E1230" w:rsidRDefault="004A0F4E" w:rsidP="004A0F4E">
            <w:pPr>
              <w:spacing w:line="276" w:lineRule="auto"/>
              <w:ind w:right="-46"/>
              <w:rPr>
                <w:rFonts w:ascii="Arial" w:hAnsi="Arial"/>
                <w:b/>
                <w:sz w:val="24"/>
                <w:szCs w:val="24"/>
              </w:rPr>
            </w:pPr>
            <w:r w:rsidRPr="008E1230">
              <w:rPr>
                <w:rFonts w:ascii="Arial" w:hAnsi="Arial"/>
                <w:b/>
                <w:sz w:val="24"/>
                <w:szCs w:val="24"/>
              </w:rPr>
              <w:t xml:space="preserve">Upper Key Stage 2: </w:t>
            </w:r>
          </w:p>
          <w:p w14:paraId="5ECA5598" w14:textId="77777777" w:rsidR="004A0F4E" w:rsidRPr="008E1230" w:rsidRDefault="004A0F4E" w:rsidP="004A0F4E">
            <w:pPr>
              <w:spacing w:line="276" w:lineRule="auto"/>
              <w:ind w:right="-46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 xml:space="preserve">Year 5: </w:t>
            </w:r>
            <w:r w:rsidR="008E1230" w:rsidRPr="008E1230">
              <w:rPr>
                <w:rFonts w:ascii="Arial" w:hAnsi="Arial"/>
                <w:sz w:val="24"/>
                <w:szCs w:val="24"/>
              </w:rPr>
              <w:t>9</w:t>
            </w:r>
          </w:p>
          <w:p w14:paraId="13428668" w14:textId="77777777" w:rsidR="00B633DD" w:rsidRPr="008E1230" w:rsidRDefault="008E1230" w:rsidP="004A0F4E">
            <w:pPr>
              <w:spacing w:line="276" w:lineRule="auto"/>
              <w:ind w:right="-46"/>
              <w:rPr>
                <w:rFonts w:ascii="Arial" w:hAnsi="Arial"/>
                <w:sz w:val="24"/>
                <w:szCs w:val="24"/>
              </w:rPr>
            </w:pPr>
            <w:r w:rsidRPr="008E1230">
              <w:rPr>
                <w:rFonts w:ascii="Arial" w:hAnsi="Arial"/>
                <w:sz w:val="24"/>
                <w:szCs w:val="24"/>
              </w:rPr>
              <w:t>9</w:t>
            </w:r>
            <w:r w:rsidR="00B633DD" w:rsidRPr="008E1230">
              <w:rPr>
                <w:rFonts w:ascii="Arial" w:hAnsi="Arial"/>
                <w:sz w:val="24"/>
                <w:szCs w:val="24"/>
              </w:rPr>
              <w:t xml:space="preserve"> SEN support</w:t>
            </w:r>
          </w:p>
          <w:p w14:paraId="7A2B039E" w14:textId="77777777" w:rsidR="00B633DD" w:rsidRPr="00D23326" w:rsidRDefault="00B633DD" w:rsidP="004A0F4E">
            <w:pPr>
              <w:spacing w:line="276" w:lineRule="auto"/>
              <w:ind w:right="-46"/>
              <w:rPr>
                <w:rFonts w:ascii="Arial" w:hAnsi="Arial"/>
                <w:sz w:val="24"/>
                <w:szCs w:val="24"/>
                <w:highlight w:val="yellow"/>
              </w:rPr>
            </w:pPr>
          </w:p>
          <w:p w14:paraId="5F36BB4F" w14:textId="77777777" w:rsidR="004A0F4E" w:rsidRPr="002E350B" w:rsidRDefault="004A0F4E" w:rsidP="004A0F4E">
            <w:pPr>
              <w:spacing w:line="276" w:lineRule="auto"/>
              <w:ind w:right="-46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</w:rPr>
              <w:t>Year 6:</w:t>
            </w:r>
            <w:r w:rsidR="002E350B" w:rsidRPr="002E350B">
              <w:rPr>
                <w:rFonts w:ascii="Arial" w:hAnsi="Arial"/>
                <w:sz w:val="24"/>
                <w:szCs w:val="24"/>
              </w:rPr>
              <w:t>7</w:t>
            </w:r>
          </w:p>
          <w:p w14:paraId="51BCA9BA" w14:textId="77777777" w:rsidR="00B633DD" w:rsidRPr="002E350B" w:rsidRDefault="002E350B" w:rsidP="004A0F4E">
            <w:pPr>
              <w:spacing w:line="276" w:lineRule="auto"/>
              <w:ind w:right="-46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</w:rPr>
              <w:t>7</w:t>
            </w:r>
            <w:r w:rsidR="00B633DD" w:rsidRPr="002E350B">
              <w:rPr>
                <w:rFonts w:ascii="Arial" w:hAnsi="Arial"/>
                <w:sz w:val="24"/>
                <w:szCs w:val="24"/>
              </w:rPr>
              <w:t xml:space="preserve"> SEN support</w:t>
            </w:r>
          </w:p>
          <w:p w14:paraId="4DC83137" w14:textId="77777777" w:rsidR="006A6074" w:rsidRPr="00D23326" w:rsidRDefault="006A6074" w:rsidP="006A6074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14:paraId="02C8C4E0" w14:textId="77777777" w:rsidR="004745F6" w:rsidRDefault="004745F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6B357E8B" w14:textId="77777777" w:rsidR="004A0F4E" w:rsidRDefault="004A0F4E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D03ADA">
        <w:rPr>
          <w:rFonts w:ascii="Arial" w:hAnsi="Arial"/>
          <w:sz w:val="24"/>
          <w:szCs w:val="24"/>
        </w:rPr>
        <w:t>Breakdown of areas of need:</w:t>
      </w:r>
      <w:r>
        <w:rPr>
          <w:rFonts w:ascii="Arial" w:hAnsi="Arial"/>
          <w:sz w:val="24"/>
          <w:szCs w:val="24"/>
        </w:rPr>
        <w:t xml:space="preserve"> </w:t>
      </w:r>
    </w:p>
    <w:p w14:paraId="7E448B0A" w14:textId="77777777" w:rsidR="004A0F4E" w:rsidRDefault="004A0F4E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4A0F4E" w14:paraId="54390353" w14:textId="77777777" w:rsidTr="004A0F4E">
        <w:tc>
          <w:tcPr>
            <w:tcW w:w="4503" w:type="dxa"/>
          </w:tcPr>
          <w:p w14:paraId="2696E8CF" w14:textId="77777777" w:rsidR="00A71324" w:rsidRPr="002E350B" w:rsidRDefault="00DF1009" w:rsidP="004A0F4E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E350B">
              <w:rPr>
                <w:rFonts w:ascii="Arial" w:hAnsi="Arial"/>
                <w:b/>
                <w:sz w:val="24"/>
                <w:szCs w:val="24"/>
                <w:lang w:val="en-US"/>
              </w:rPr>
              <w:t>Social, Emotional and Mental Health</w:t>
            </w:r>
          </w:p>
          <w:p w14:paraId="066E0F84" w14:textId="77777777" w:rsidR="00A71324" w:rsidRPr="002E350B" w:rsidRDefault="00DF1009" w:rsidP="004A0F4E">
            <w:pPr>
              <w:numPr>
                <w:ilvl w:val="0"/>
                <w:numId w:val="23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Rec:</w:t>
            </w:r>
            <w:r w:rsidR="008E1230" w:rsidRPr="002E350B">
              <w:rPr>
                <w:rFonts w:ascii="Arial" w:hAnsi="Arial"/>
                <w:sz w:val="24"/>
                <w:szCs w:val="24"/>
                <w:lang w:val="en-US"/>
              </w:rPr>
              <w:t>0</w:t>
            </w:r>
          </w:p>
          <w:p w14:paraId="4755E4EA" w14:textId="77777777" w:rsidR="00A71324" w:rsidRPr="002E350B" w:rsidRDefault="00DF1009" w:rsidP="004A0F4E">
            <w:pPr>
              <w:numPr>
                <w:ilvl w:val="0"/>
                <w:numId w:val="23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KS1:</w:t>
            </w:r>
            <w:r w:rsidR="00136D17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2</w:t>
            </w:r>
          </w:p>
          <w:p w14:paraId="453BB40F" w14:textId="77777777" w:rsidR="00A71324" w:rsidRPr="002E350B" w:rsidRDefault="00DF1009" w:rsidP="004A0F4E">
            <w:pPr>
              <w:numPr>
                <w:ilvl w:val="0"/>
                <w:numId w:val="23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Lower KS2:</w:t>
            </w:r>
            <w:r w:rsidR="00136D17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>1</w:t>
            </w:r>
          </w:p>
          <w:p w14:paraId="1E776F21" w14:textId="77777777" w:rsidR="00A71324" w:rsidRPr="002E350B" w:rsidRDefault="00DF1009" w:rsidP="004A0F4E">
            <w:pPr>
              <w:numPr>
                <w:ilvl w:val="0"/>
                <w:numId w:val="23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Upper KS2</w:t>
            </w:r>
            <w:r w:rsidR="002E350B" w:rsidRPr="002E350B">
              <w:rPr>
                <w:rFonts w:ascii="Arial" w:hAnsi="Arial"/>
                <w:sz w:val="24"/>
                <w:szCs w:val="24"/>
              </w:rPr>
              <w:t>: 2</w:t>
            </w:r>
          </w:p>
          <w:p w14:paraId="66EF09FF" w14:textId="77777777" w:rsidR="004A0F4E" w:rsidRPr="002E350B" w:rsidRDefault="004A0F4E" w:rsidP="00D25E6C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5F60A3" w14:textId="77777777" w:rsidR="00A71324" w:rsidRPr="002E350B" w:rsidRDefault="00DF1009" w:rsidP="004A0F4E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  <w:r w:rsidRPr="002E350B">
              <w:rPr>
                <w:rFonts w:ascii="Arial" w:hAnsi="Arial"/>
                <w:b/>
                <w:sz w:val="24"/>
                <w:szCs w:val="24"/>
                <w:lang w:val="en-US"/>
              </w:rPr>
              <w:t>Cognition and Learning</w:t>
            </w:r>
          </w:p>
          <w:p w14:paraId="150B47BA" w14:textId="77777777" w:rsidR="00A71324" w:rsidRPr="002E350B" w:rsidRDefault="00DF1009" w:rsidP="004A0F4E">
            <w:pPr>
              <w:numPr>
                <w:ilvl w:val="0"/>
                <w:numId w:val="24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Rec:</w:t>
            </w:r>
            <w:r w:rsidR="008E1230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0</w:t>
            </w:r>
          </w:p>
          <w:p w14:paraId="6CCB5D72" w14:textId="77777777" w:rsidR="00A71324" w:rsidRPr="002E350B" w:rsidRDefault="00DF1009" w:rsidP="004A0F4E">
            <w:pPr>
              <w:numPr>
                <w:ilvl w:val="0"/>
                <w:numId w:val="24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KS1: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1</w:t>
            </w:r>
          </w:p>
          <w:p w14:paraId="50CCC511" w14:textId="77777777" w:rsidR="00A71324" w:rsidRPr="002E350B" w:rsidRDefault="00DF1009" w:rsidP="004A0F4E">
            <w:pPr>
              <w:numPr>
                <w:ilvl w:val="0"/>
                <w:numId w:val="24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Lower KS2:</w:t>
            </w:r>
            <w:r w:rsidR="00136D17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>7</w:t>
            </w:r>
          </w:p>
          <w:p w14:paraId="5AB0F152" w14:textId="77777777" w:rsidR="00A71324" w:rsidRPr="002E350B" w:rsidRDefault="00DF1009" w:rsidP="004A0F4E">
            <w:pPr>
              <w:numPr>
                <w:ilvl w:val="0"/>
                <w:numId w:val="24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Upper KS2: 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>7</w:t>
            </w:r>
          </w:p>
          <w:p w14:paraId="5126AFF4" w14:textId="77777777" w:rsidR="004A0F4E" w:rsidRPr="002E350B" w:rsidRDefault="004A0F4E" w:rsidP="00D25E6C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</w:p>
        </w:tc>
      </w:tr>
      <w:tr w:rsidR="004A0F4E" w14:paraId="24DD6E52" w14:textId="77777777" w:rsidTr="004A0F4E">
        <w:tc>
          <w:tcPr>
            <w:tcW w:w="4503" w:type="dxa"/>
          </w:tcPr>
          <w:p w14:paraId="2A415F45" w14:textId="77777777" w:rsidR="00A71324" w:rsidRPr="002E350B" w:rsidRDefault="00DF1009" w:rsidP="004A0F4E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  <w:r w:rsidRPr="002E350B">
              <w:rPr>
                <w:rFonts w:ascii="Arial" w:hAnsi="Arial"/>
                <w:b/>
                <w:sz w:val="24"/>
                <w:szCs w:val="24"/>
                <w:lang w:val="en-US"/>
              </w:rPr>
              <w:t>Physical Difficulties</w:t>
            </w:r>
          </w:p>
          <w:p w14:paraId="28F0A4EC" w14:textId="77777777" w:rsidR="00A71324" w:rsidRPr="002E350B" w:rsidRDefault="00DF1009" w:rsidP="004A0F4E">
            <w:pPr>
              <w:numPr>
                <w:ilvl w:val="0"/>
                <w:numId w:val="25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Rec:</w:t>
            </w:r>
            <w:r w:rsidR="00D03ADA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136D17" w:rsidRPr="002E350B">
              <w:rPr>
                <w:rFonts w:ascii="Arial" w:hAnsi="Arial"/>
                <w:sz w:val="24"/>
                <w:szCs w:val="24"/>
                <w:lang w:val="en-US"/>
              </w:rPr>
              <w:t>1</w:t>
            </w:r>
          </w:p>
          <w:p w14:paraId="32F3B6D2" w14:textId="77777777" w:rsidR="00A71324" w:rsidRPr="002E350B" w:rsidRDefault="00DF1009" w:rsidP="004A0F4E">
            <w:pPr>
              <w:numPr>
                <w:ilvl w:val="0"/>
                <w:numId w:val="25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KS1:</w:t>
            </w:r>
            <w:r w:rsidR="00136D17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>1</w:t>
            </w:r>
          </w:p>
          <w:p w14:paraId="4AB95BE6" w14:textId="77777777" w:rsidR="00A71324" w:rsidRPr="002E350B" w:rsidRDefault="00DF1009" w:rsidP="004A0F4E">
            <w:pPr>
              <w:numPr>
                <w:ilvl w:val="0"/>
                <w:numId w:val="25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Lower KS2: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3</w:t>
            </w:r>
            <w:r w:rsidR="00136D17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14:paraId="44075694" w14:textId="77777777" w:rsidR="00A71324" w:rsidRPr="002E350B" w:rsidRDefault="00DF1009" w:rsidP="004A0F4E">
            <w:pPr>
              <w:numPr>
                <w:ilvl w:val="0"/>
                <w:numId w:val="25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Upper KS2: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2</w:t>
            </w:r>
          </w:p>
          <w:p w14:paraId="6891454E" w14:textId="77777777" w:rsidR="004A0F4E" w:rsidRPr="002E350B" w:rsidRDefault="004A0F4E" w:rsidP="00D25E6C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81C9D80" w14:textId="77777777" w:rsidR="00A71324" w:rsidRPr="002E350B" w:rsidRDefault="00DF1009" w:rsidP="004A0F4E">
            <w:pPr>
              <w:spacing w:line="276" w:lineRule="auto"/>
              <w:ind w:right="95"/>
              <w:rPr>
                <w:rFonts w:ascii="Arial" w:hAnsi="Arial"/>
                <w:b/>
                <w:sz w:val="24"/>
                <w:szCs w:val="24"/>
              </w:rPr>
            </w:pPr>
            <w:r w:rsidRPr="002E350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Speech, Language and </w:t>
            </w:r>
            <w:r w:rsidR="004A0F4E" w:rsidRPr="002E350B">
              <w:rPr>
                <w:rFonts w:ascii="Arial" w:hAnsi="Arial"/>
                <w:b/>
                <w:sz w:val="24"/>
                <w:szCs w:val="24"/>
                <w:lang w:val="en-US"/>
              </w:rPr>
              <w:t>Communication</w:t>
            </w:r>
          </w:p>
          <w:p w14:paraId="6CD2FB02" w14:textId="77777777" w:rsidR="00A71324" w:rsidRPr="002E350B" w:rsidRDefault="00DF1009" w:rsidP="004A0F4E">
            <w:pPr>
              <w:numPr>
                <w:ilvl w:val="0"/>
                <w:numId w:val="26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Rec:</w:t>
            </w:r>
            <w:r w:rsidR="008E1230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1</w:t>
            </w:r>
          </w:p>
          <w:p w14:paraId="74F46ED0" w14:textId="77777777" w:rsidR="00A71324" w:rsidRPr="002E350B" w:rsidRDefault="00DF1009" w:rsidP="004A0F4E">
            <w:pPr>
              <w:numPr>
                <w:ilvl w:val="0"/>
                <w:numId w:val="26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KS1: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3</w:t>
            </w:r>
          </w:p>
          <w:p w14:paraId="604C21C3" w14:textId="77777777" w:rsidR="00A71324" w:rsidRPr="002E350B" w:rsidRDefault="00DF1009" w:rsidP="004A0F4E">
            <w:pPr>
              <w:numPr>
                <w:ilvl w:val="0"/>
                <w:numId w:val="26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Lower KS2: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7</w:t>
            </w:r>
          </w:p>
          <w:p w14:paraId="63B82DF3" w14:textId="77777777" w:rsidR="00A71324" w:rsidRPr="002E350B" w:rsidRDefault="00DF1009" w:rsidP="004A0F4E">
            <w:pPr>
              <w:numPr>
                <w:ilvl w:val="0"/>
                <w:numId w:val="26"/>
              </w:num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 w:rsidRPr="002E350B">
              <w:rPr>
                <w:rFonts w:ascii="Arial" w:hAnsi="Arial"/>
                <w:sz w:val="24"/>
                <w:szCs w:val="24"/>
                <w:lang w:val="en-US"/>
              </w:rPr>
              <w:t>Upper KS2:</w:t>
            </w:r>
            <w:r w:rsidR="002E350B" w:rsidRPr="002E350B">
              <w:rPr>
                <w:rFonts w:ascii="Arial" w:hAnsi="Arial"/>
                <w:sz w:val="24"/>
                <w:szCs w:val="24"/>
                <w:lang w:val="en-US"/>
              </w:rPr>
              <w:t xml:space="preserve"> 5</w:t>
            </w:r>
          </w:p>
          <w:p w14:paraId="2BC7A3A3" w14:textId="77777777" w:rsidR="004A0F4E" w:rsidRPr="002E350B" w:rsidRDefault="004A0F4E" w:rsidP="00D25E6C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DDE0BEA" w14:textId="77777777" w:rsidR="00591FA6" w:rsidRDefault="00591FA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2A7BFED4" w14:textId="77777777" w:rsidR="00557346" w:rsidRDefault="00557346" w:rsidP="00557346">
      <w:pPr>
        <w:pStyle w:val="ListParagraph"/>
        <w:spacing w:line="276" w:lineRule="auto"/>
        <w:rPr>
          <w:rFonts w:ascii="Arial" w:hAnsi="Arial"/>
          <w:b/>
          <w:sz w:val="32"/>
          <w:szCs w:val="32"/>
        </w:rPr>
      </w:pPr>
    </w:p>
    <w:p w14:paraId="71EBD74A" w14:textId="77777777" w:rsidR="00557346" w:rsidRPr="00195365" w:rsidRDefault="00557346" w:rsidP="00557346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  <w:r w:rsidRPr="00D03ADA">
        <w:rPr>
          <w:rFonts w:ascii="Arial" w:hAnsi="Arial"/>
          <w:b/>
          <w:sz w:val="32"/>
          <w:szCs w:val="32"/>
        </w:rPr>
        <w:t>Attendance:</w:t>
      </w:r>
      <w:r w:rsidRPr="00195365">
        <w:rPr>
          <w:rFonts w:ascii="Arial" w:hAnsi="Arial"/>
          <w:b/>
          <w:sz w:val="32"/>
          <w:szCs w:val="32"/>
        </w:rPr>
        <w:t xml:space="preserve"> </w:t>
      </w:r>
    </w:p>
    <w:p w14:paraId="7FAF2EA3" w14:textId="77777777" w:rsidR="00557346" w:rsidRDefault="00557346" w:rsidP="00557346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7E9D0DAF" w14:textId="77777777" w:rsidR="00557346" w:rsidRPr="00B661B7" w:rsidRDefault="00C763C9" w:rsidP="00557346">
      <w:pPr>
        <w:spacing w:line="276" w:lineRule="auto"/>
        <w:ind w:right="780"/>
        <w:rPr>
          <w:rFonts w:ascii="Arial" w:hAnsi="Arial"/>
          <w:bCs/>
          <w:sz w:val="32"/>
          <w:szCs w:val="32"/>
        </w:rPr>
      </w:pPr>
      <w:r w:rsidRPr="00B661B7">
        <w:rPr>
          <w:rFonts w:ascii="Arial" w:hAnsi="Arial"/>
          <w:bCs/>
          <w:sz w:val="32"/>
          <w:szCs w:val="32"/>
        </w:rPr>
        <w:t>2019-2020</w:t>
      </w:r>
    </w:p>
    <w:p w14:paraId="6A22F71F" w14:textId="77777777" w:rsidR="00557346" w:rsidRDefault="00557346" w:rsidP="00557346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82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1843"/>
        <w:gridCol w:w="1843"/>
        <w:gridCol w:w="1984"/>
      </w:tblGrid>
      <w:tr w:rsidR="00B661B7" w14:paraId="3D41A36F" w14:textId="77777777" w:rsidTr="00B661B7">
        <w:tc>
          <w:tcPr>
            <w:tcW w:w="2581" w:type="dxa"/>
          </w:tcPr>
          <w:p w14:paraId="5A6F468A" w14:textId="77777777" w:rsidR="00B661B7" w:rsidRDefault="00B661B7" w:rsidP="00557346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F1F3A5" w14:textId="77777777" w:rsidR="00B661B7" w:rsidRDefault="00B661B7" w:rsidP="00557346">
            <w:pPr>
              <w:spacing w:line="276" w:lineRule="auto"/>
              <w:ind w:right="3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Autumn Term</w:t>
            </w:r>
          </w:p>
        </w:tc>
        <w:tc>
          <w:tcPr>
            <w:tcW w:w="1843" w:type="dxa"/>
          </w:tcPr>
          <w:p w14:paraId="521D0723" w14:textId="77777777" w:rsidR="00B661B7" w:rsidRDefault="00B661B7" w:rsidP="00557346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Spring Term</w:t>
            </w:r>
          </w:p>
        </w:tc>
        <w:tc>
          <w:tcPr>
            <w:tcW w:w="1984" w:type="dxa"/>
          </w:tcPr>
          <w:p w14:paraId="7200B520" w14:textId="77777777" w:rsidR="00B661B7" w:rsidRDefault="00B661B7" w:rsidP="00557346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Summer Term</w:t>
            </w:r>
          </w:p>
          <w:p w14:paraId="3EA7AFD8" w14:textId="1111491B" w:rsidR="00B661B7" w:rsidRDefault="00B661B7" w:rsidP="00557346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(lockdown)</w:t>
            </w:r>
          </w:p>
        </w:tc>
      </w:tr>
      <w:tr w:rsidR="00B661B7" w14:paraId="5327C6FB" w14:textId="77777777" w:rsidTr="00B661B7">
        <w:tc>
          <w:tcPr>
            <w:tcW w:w="2581" w:type="dxa"/>
          </w:tcPr>
          <w:p w14:paraId="5472B7B4" w14:textId="3818D2E9" w:rsidR="00B661B7" w:rsidRDefault="00B661B7" w:rsidP="00C763C9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EHCP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E6741" w14:textId="03168333" w:rsidR="00B661B7" w:rsidRDefault="00B661B7" w:rsidP="00C763C9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94.8%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C13E8" w14:textId="064483A4" w:rsidR="00B661B7" w:rsidRPr="002966F1" w:rsidRDefault="00B661B7" w:rsidP="00C763C9">
            <w:pPr>
              <w:pStyle w:val="NormalWeb"/>
              <w:spacing w:before="0" w:beforeAutospacing="0" w:after="0" w:afterAutospacing="0" w:line="276" w:lineRule="auto"/>
              <w:ind w:right="778"/>
              <w:jc w:val="center"/>
              <w:rPr>
                <w:rFonts w:ascii="Arial" w:hAnsi="Arial" w:cs="Arial"/>
              </w:rPr>
            </w:pPr>
            <w:r w:rsidRPr="002966F1">
              <w:rPr>
                <w:rFonts w:ascii="Arial" w:hAnsi="Arial" w:cs="Arial"/>
              </w:rPr>
              <w:t>94.9%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4AFAE" w14:textId="36D21C43" w:rsidR="00B661B7" w:rsidRPr="00B661B7" w:rsidRDefault="00B661B7" w:rsidP="00C763C9">
            <w:pPr>
              <w:pStyle w:val="NormalWeb"/>
              <w:spacing w:before="0" w:beforeAutospacing="0" w:after="0" w:afterAutospacing="0" w:line="276" w:lineRule="auto"/>
              <w:ind w:right="778"/>
              <w:jc w:val="center"/>
              <w:rPr>
                <w:rFonts w:ascii="Arial" w:hAnsi="Arial" w:cs="Arial"/>
              </w:rPr>
            </w:pPr>
            <w:r w:rsidRPr="00B661B7">
              <w:rPr>
                <w:rFonts w:ascii="Arial" w:hAnsi="Arial" w:cs="Arial"/>
              </w:rPr>
              <w:t>6.7%</w:t>
            </w:r>
          </w:p>
        </w:tc>
      </w:tr>
      <w:tr w:rsidR="00B661B7" w14:paraId="74CC1FF1" w14:textId="77777777" w:rsidTr="00B661B7">
        <w:tc>
          <w:tcPr>
            <w:tcW w:w="2581" w:type="dxa"/>
          </w:tcPr>
          <w:p w14:paraId="1A27BEA1" w14:textId="2A701E9C" w:rsidR="00B661B7" w:rsidRDefault="00B661B7" w:rsidP="00C763C9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SEN Support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8F026" w14:textId="77777777" w:rsidR="00B661B7" w:rsidRPr="00E26FF4" w:rsidRDefault="00B661B7" w:rsidP="00C763C9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95.3%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18420" w14:textId="3F01611C" w:rsidR="00B661B7" w:rsidRPr="002966F1" w:rsidRDefault="00B661B7" w:rsidP="00C763C9">
            <w:pPr>
              <w:pStyle w:val="NormalWeb"/>
              <w:spacing w:before="0" w:beforeAutospacing="0" w:after="0" w:afterAutospacing="0" w:line="276" w:lineRule="auto"/>
              <w:ind w:right="778"/>
              <w:jc w:val="center"/>
              <w:rPr>
                <w:rFonts w:ascii="Arial" w:hAnsi="Arial" w:cs="Arial"/>
              </w:rPr>
            </w:pPr>
            <w:r w:rsidRPr="002966F1">
              <w:rPr>
                <w:rFonts w:ascii="Arial" w:hAnsi="Arial" w:cs="Arial"/>
              </w:rPr>
              <w:t>95.6 %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67A71" w14:textId="0253F493" w:rsidR="00B661B7" w:rsidRPr="00B661B7" w:rsidRDefault="00B661B7" w:rsidP="00C763C9">
            <w:pPr>
              <w:pStyle w:val="NormalWeb"/>
              <w:spacing w:before="0" w:beforeAutospacing="0" w:after="0" w:afterAutospacing="0" w:line="276" w:lineRule="auto"/>
              <w:ind w:right="778"/>
              <w:jc w:val="center"/>
              <w:rPr>
                <w:rFonts w:ascii="Arial" w:hAnsi="Arial" w:cs="Arial"/>
              </w:rPr>
            </w:pPr>
            <w:r w:rsidRPr="00B661B7">
              <w:rPr>
                <w:rFonts w:ascii="Arial" w:hAnsi="Arial" w:cs="Arial"/>
              </w:rPr>
              <w:t>19.6%</w:t>
            </w:r>
          </w:p>
        </w:tc>
      </w:tr>
      <w:tr w:rsidR="00B661B7" w14:paraId="1A13DE40" w14:textId="77777777" w:rsidTr="00B661B7">
        <w:tc>
          <w:tcPr>
            <w:tcW w:w="2581" w:type="dxa"/>
          </w:tcPr>
          <w:p w14:paraId="55F25B48" w14:textId="77777777" w:rsidR="00B661B7" w:rsidRDefault="00B661B7" w:rsidP="00C763C9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Non SEND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4C760" w14:textId="506A999B" w:rsidR="00B661B7" w:rsidRPr="00E26FF4" w:rsidRDefault="00B661B7" w:rsidP="00C763C9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96</w:t>
            </w:r>
            <w:r w:rsidRPr="00E26FF4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4</w:t>
            </w:r>
            <w:r w:rsidRPr="00E26FF4"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18F22" w14:textId="32641276" w:rsidR="00B661B7" w:rsidRPr="002966F1" w:rsidRDefault="00B661B7" w:rsidP="00C763C9">
            <w:pPr>
              <w:pStyle w:val="NormalWeb"/>
              <w:spacing w:before="0" w:beforeAutospacing="0" w:after="0" w:afterAutospacing="0" w:line="276" w:lineRule="auto"/>
              <w:ind w:right="778"/>
              <w:jc w:val="center"/>
              <w:rPr>
                <w:rFonts w:ascii="Arial" w:hAnsi="Arial" w:cs="Arial"/>
              </w:rPr>
            </w:pPr>
            <w:r w:rsidRPr="002966F1">
              <w:rPr>
                <w:rFonts w:ascii="Arial" w:hAnsi="Arial" w:cs="Arial"/>
              </w:rPr>
              <w:t>96.2%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CDC5A" w14:textId="4C859D22" w:rsidR="00B661B7" w:rsidRPr="00B661B7" w:rsidRDefault="00B661B7" w:rsidP="00C763C9">
            <w:pPr>
              <w:pStyle w:val="NormalWeb"/>
              <w:spacing w:before="0" w:beforeAutospacing="0" w:after="0" w:afterAutospacing="0" w:line="276" w:lineRule="auto"/>
              <w:ind w:right="778"/>
              <w:jc w:val="center"/>
              <w:rPr>
                <w:rFonts w:ascii="Arial" w:hAnsi="Arial" w:cs="Arial"/>
              </w:rPr>
            </w:pPr>
            <w:r w:rsidRPr="00B661B7">
              <w:rPr>
                <w:rFonts w:ascii="Arial" w:hAnsi="Arial" w:cs="Arial"/>
              </w:rPr>
              <w:t>21.1%</w:t>
            </w:r>
          </w:p>
        </w:tc>
      </w:tr>
    </w:tbl>
    <w:p w14:paraId="074205A2" w14:textId="77777777" w:rsidR="00557346" w:rsidRDefault="00557346" w:rsidP="00557346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0ADEDD2A" w14:textId="77777777" w:rsidR="00557346" w:rsidRDefault="00557346" w:rsidP="00557346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  <w:r w:rsidRPr="0074433C">
        <w:rPr>
          <w:rFonts w:ascii="Arial" w:hAnsi="Arial"/>
          <w:b/>
          <w:sz w:val="24"/>
          <w:szCs w:val="24"/>
        </w:rPr>
        <w:t xml:space="preserve">Exclusions: </w:t>
      </w:r>
      <w:r w:rsidRPr="00A72A2C">
        <w:rPr>
          <w:rFonts w:ascii="Arial" w:hAnsi="Arial"/>
          <w:sz w:val="24"/>
          <w:szCs w:val="24"/>
        </w:rPr>
        <w:t xml:space="preserve">There </w:t>
      </w:r>
      <w:r>
        <w:rPr>
          <w:rFonts w:ascii="Arial" w:hAnsi="Arial"/>
          <w:sz w:val="24"/>
          <w:szCs w:val="24"/>
        </w:rPr>
        <w:t>were no exclusions last academic year</w:t>
      </w:r>
    </w:p>
    <w:p w14:paraId="22D74869" w14:textId="77777777" w:rsidR="00557346" w:rsidRDefault="00557346" w:rsidP="00557346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3801A7CE" w14:textId="21FF56A0" w:rsidR="004F6B4C" w:rsidRDefault="004F6B4C" w:rsidP="005D293C">
      <w:pPr>
        <w:spacing w:line="276" w:lineRule="auto"/>
        <w:rPr>
          <w:rFonts w:ascii="Arial" w:hAnsi="Arial"/>
          <w:b/>
          <w:sz w:val="32"/>
          <w:szCs w:val="32"/>
        </w:rPr>
      </w:pPr>
    </w:p>
    <w:p w14:paraId="5BAAEC59" w14:textId="473A0353" w:rsidR="00A92F21" w:rsidRDefault="00A92F21" w:rsidP="005D293C">
      <w:pPr>
        <w:spacing w:line="276" w:lineRule="auto"/>
        <w:rPr>
          <w:rFonts w:ascii="Arial" w:hAnsi="Arial"/>
          <w:b/>
          <w:sz w:val="32"/>
          <w:szCs w:val="32"/>
        </w:rPr>
      </w:pPr>
    </w:p>
    <w:p w14:paraId="179E5DB3" w14:textId="77777777" w:rsidR="00A92F21" w:rsidRPr="005D293C" w:rsidRDefault="00A92F21" w:rsidP="005D293C">
      <w:pPr>
        <w:spacing w:line="276" w:lineRule="auto"/>
        <w:rPr>
          <w:rFonts w:ascii="Arial" w:hAnsi="Arial"/>
          <w:b/>
          <w:sz w:val="32"/>
          <w:szCs w:val="32"/>
        </w:rPr>
      </w:pPr>
    </w:p>
    <w:p w14:paraId="328F6480" w14:textId="77777777" w:rsidR="00557346" w:rsidRPr="00195365" w:rsidRDefault="00557346" w:rsidP="00557346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  <w:r w:rsidRPr="00195365">
        <w:rPr>
          <w:rFonts w:ascii="Arial" w:hAnsi="Arial"/>
          <w:b/>
          <w:sz w:val="32"/>
          <w:szCs w:val="32"/>
        </w:rPr>
        <w:lastRenderedPageBreak/>
        <w:t xml:space="preserve">Children with SEND participating in </w:t>
      </w:r>
      <w:r>
        <w:rPr>
          <w:rFonts w:ascii="Arial" w:hAnsi="Arial"/>
          <w:b/>
          <w:sz w:val="32"/>
          <w:szCs w:val="32"/>
        </w:rPr>
        <w:t xml:space="preserve">Extra-curricular </w:t>
      </w:r>
      <w:r w:rsidRPr="00195365">
        <w:rPr>
          <w:rFonts w:ascii="Arial" w:hAnsi="Arial"/>
          <w:b/>
          <w:sz w:val="32"/>
          <w:szCs w:val="32"/>
        </w:rPr>
        <w:t xml:space="preserve">Activities: </w:t>
      </w:r>
    </w:p>
    <w:p w14:paraId="420F5419" w14:textId="77777777" w:rsidR="00557346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611A1580" w14:textId="77777777" w:rsidR="00557346" w:rsidRPr="00EF366C" w:rsidRDefault="00557346" w:rsidP="00557346">
      <w:pPr>
        <w:spacing w:line="276" w:lineRule="auto"/>
        <w:ind w:right="-46"/>
        <w:rPr>
          <w:rFonts w:ascii="Arial" w:hAnsi="Arial"/>
          <w:b/>
          <w:sz w:val="24"/>
          <w:szCs w:val="24"/>
        </w:rPr>
      </w:pPr>
      <w:r w:rsidRPr="007639EC">
        <w:rPr>
          <w:rFonts w:ascii="Arial" w:hAnsi="Arial"/>
          <w:sz w:val="24"/>
          <w:szCs w:val="24"/>
        </w:rPr>
        <w:t xml:space="preserve">School Council: </w:t>
      </w:r>
      <w:r w:rsidR="00C763C9" w:rsidRPr="007639EC">
        <w:rPr>
          <w:rFonts w:ascii="Arial" w:hAnsi="Arial"/>
          <w:sz w:val="24"/>
          <w:szCs w:val="24"/>
        </w:rPr>
        <w:t xml:space="preserve"> (0/12</w:t>
      </w:r>
      <w:r w:rsidRPr="007639EC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</w:p>
    <w:p w14:paraId="40B7C836" w14:textId="77777777" w:rsidR="00557346" w:rsidRPr="00DA7F05" w:rsidRDefault="00557346" w:rsidP="00557346">
      <w:pPr>
        <w:spacing w:line="276" w:lineRule="auto"/>
        <w:ind w:right="95"/>
        <w:rPr>
          <w:rFonts w:ascii="Arial" w:hAnsi="Arial"/>
          <w:sz w:val="24"/>
          <w:szCs w:val="24"/>
        </w:rPr>
      </w:pPr>
    </w:p>
    <w:p w14:paraId="65888AFE" w14:textId="77777777" w:rsidR="00557346" w:rsidRPr="004029E1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  <w:u w:val="single"/>
        </w:rPr>
      </w:pPr>
      <w:r w:rsidRPr="004029E1">
        <w:rPr>
          <w:rFonts w:ascii="Arial" w:hAnsi="Arial"/>
          <w:sz w:val="24"/>
          <w:szCs w:val="24"/>
          <w:u w:val="single"/>
        </w:rPr>
        <w:t>Curriculum Representatives:</w:t>
      </w:r>
    </w:p>
    <w:p w14:paraId="42492823" w14:textId="77777777" w:rsidR="00557346" w:rsidRPr="007639EC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639EC">
        <w:rPr>
          <w:rFonts w:ascii="Arial" w:hAnsi="Arial"/>
          <w:sz w:val="24"/>
          <w:szCs w:val="24"/>
        </w:rPr>
        <w:t xml:space="preserve">Science Ambassadors: 14% (2/14) </w:t>
      </w:r>
    </w:p>
    <w:p w14:paraId="0B9595D8" w14:textId="77777777" w:rsidR="00557346" w:rsidRPr="007639EC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639EC">
        <w:rPr>
          <w:rFonts w:ascii="Arial" w:hAnsi="Arial"/>
          <w:sz w:val="24"/>
          <w:szCs w:val="24"/>
        </w:rPr>
        <w:t xml:space="preserve">Digital leaders: 13% (2/15) </w:t>
      </w:r>
    </w:p>
    <w:p w14:paraId="04A22BC1" w14:textId="77777777" w:rsidR="00557346" w:rsidRPr="00772640" w:rsidRDefault="00772640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72640">
        <w:rPr>
          <w:rFonts w:ascii="Arial" w:hAnsi="Arial"/>
          <w:sz w:val="24"/>
          <w:szCs w:val="24"/>
        </w:rPr>
        <w:t>Job Squad: 9% (1/11</w:t>
      </w:r>
      <w:r w:rsidR="00557346" w:rsidRPr="00772640">
        <w:rPr>
          <w:rFonts w:ascii="Arial" w:hAnsi="Arial"/>
          <w:sz w:val="24"/>
          <w:szCs w:val="24"/>
        </w:rPr>
        <w:t>)</w:t>
      </w:r>
    </w:p>
    <w:p w14:paraId="5C754C00" w14:textId="77777777" w:rsidR="00772640" w:rsidRPr="00772640" w:rsidRDefault="00772640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72640">
        <w:rPr>
          <w:rFonts w:ascii="Arial" w:hAnsi="Arial"/>
          <w:sz w:val="24"/>
          <w:szCs w:val="24"/>
        </w:rPr>
        <w:t>Playground Buddies 10% (6/58)</w:t>
      </w:r>
    </w:p>
    <w:p w14:paraId="1AF18161" w14:textId="77777777" w:rsidR="00557346" w:rsidRDefault="00DF4B77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DF4B77">
        <w:rPr>
          <w:rFonts w:ascii="Arial" w:hAnsi="Arial"/>
          <w:sz w:val="24"/>
          <w:szCs w:val="24"/>
        </w:rPr>
        <w:t>Eco Representatives: 8.6% (3/35</w:t>
      </w:r>
      <w:r w:rsidR="00557346" w:rsidRPr="00DF4B77">
        <w:rPr>
          <w:rFonts w:ascii="Arial" w:hAnsi="Arial"/>
          <w:sz w:val="24"/>
          <w:szCs w:val="24"/>
        </w:rPr>
        <w:t>)</w:t>
      </w:r>
      <w:r w:rsidR="00557346">
        <w:rPr>
          <w:rFonts w:ascii="Arial" w:hAnsi="Arial"/>
          <w:sz w:val="24"/>
          <w:szCs w:val="24"/>
        </w:rPr>
        <w:t xml:space="preserve"> </w:t>
      </w:r>
    </w:p>
    <w:p w14:paraId="3DFD36DD" w14:textId="77777777" w:rsidR="00557346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362E80D8" w14:textId="77777777" w:rsidR="00557346" w:rsidRPr="004029E1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  <w:u w:val="single"/>
        </w:rPr>
      </w:pPr>
      <w:r w:rsidRPr="004029E1">
        <w:rPr>
          <w:rFonts w:ascii="Arial" w:hAnsi="Arial"/>
          <w:sz w:val="24"/>
          <w:szCs w:val="24"/>
          <w:u w:val="single"/>
        </w:rPr>
        <w:t>In school music activities:</w:t>
      </w:r>
    </w:p>
    <w:p w14:paraId="3111C007" w14:textId="77777777" w:rsidR="00557346" w:rsidRPr="007639EC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639EC">
        <w:rPr>
          <w:rFonts w:ascii="Arial" w:hAnsi="Arial"/>
          <w:sz w:val="24"/>
          <w:szCs w:val="24"/>
        </w:rPr>
        <w:t xml:space="preserve">String group: </w:t>
      </w:r>
      <w:r w:rsidR="00D03ADA" w:rsidRPr="007639EC">
        <w:rPr>
          <w:rFonts w:ascii="Arial" w:hAnsi="Arial"/>
          <w:sz w:val="24"/>
          <w:szCs w:val="24"/>
        </w:rPr>
        <w:t>0%</w:t>
      </w:r>
    </w:p>
    <w:p w14:paraId="1100930E" w14:textId="77777777" w:rsidR="00557346" w:rsidRPr="007639EC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639EC">
        <w:rPr>
          <w:rFonts w:ascii="Arial" w:hAnsi="Arial"/>
          <w:sz w:val="24"/>
          <w:szCs w:val="24"/>
        </w:rPr>
        <w:t xml:space="preserve">Djembe club: </w:t>
      </w:r>
      <w:r w:rsidR="00D03ADA" w:rsidRPr="007639EC">
        <w:rPr>
          <w:rFonts w:ascii="Arial" w:hAnsi="Arial"/>
          <w:sz w:val="24"/>
          <w:szCs w:val="24"/>
        </w:rPr>
        <w:t>0%</w:t>
      </w:r>
    </w:p>
    <w:p w14:paraId="5E1630A3" w14:textId="77777777" w:rsidR="00557346" w:rsidRPr="007639EC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639EC">
        <w:rPr>
          <w:rFonts w:ascii="Arial" w:hAnsi="Arial"/>
          <w:sz w:val="24"/>
          <w:szCs w:val="24"/>
        </w:rPr>
        <w:t xml:space="preserve">School of Rock: 4.1% (1/24) </w:t>
      </w:r>
    </w:p>
    <w:p w14:paraId="1454D208" w14:textId="77777777" w:rsidR="00557346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7639EC">
        <w:rPr>
          <w:rFonts w:ascii="Arial" w:hAnsi="Arial"/>
          <w:sz w:val="24"/>
          <w:szCs w:val="24"/>
        </w:rPr>
        <w:t>Choir:  4% (3/76)</w:t>
      </w:r>
      <w:r>
        <w:rPr>
          <w:rFonts w:ascii="Arial" w:hAnsi="Arial"/>
          <w:sz w:val="24"/>
          <w:szCs w:val="24"/>
        </w:rPr>
        <w:t xml:space="preserve"> </w:t>
      </w:r>
    </w:p>
    <w:p w14:paraId="150A3734" w14:textId="77777777" w:rsidR="00557346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43F48581" w14:textId="77777777" w:rsidR="004F6B4C" w:rsidRDefault="004F6B4C" w:rsidP="00557346">
      <w:pPr>
        <w:spacing w:line="276" w:lineRule="auto"/>
        <w:ind w:right="780"/>
        <w:rPr>
          <w:rFonts w:ascii="Arial" w:hAnsi="Arial"/>
          <w:sz w:val="24"/>
          <w:szCs w:val="24"/>
          <w:u w:val="single"/>
        </w:rPr>
      </w:pPr>
      <w:r w:rsidRPr="004F6B4C">
        <w:rPr>
          <w:rFonts w:ascii="Arial" w:hAnsi="Arial"/>
          <w:sz w:val="24"/>
          <w:szCs w:val="24"/>
          <w:u w:val="single"/>
        </w:rPr>
        <w:t xml:space="preserve">Sports Clubs: </w:t>
      </w:r>
    </w:p>
    <w:p w14:paraId="16B287DF" w14:textId="77777777" w:rsidR="004F6B4C" w:rsidRDefault="004F6B4C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Year 3 fencing:</w:t>
      </w:r>
      <w:r w:rsidR="00DF4B77">
        <w:rPr>
          <w:rFonts w:ascii="Arial" w:hAnsi="Arial"/>
          <w:sz w:val="24"/>
          <w:szCs w:val="24"/>
        </w:rPr>
        <w:t xml:space="preserve"> 7% </w:t>
      </w:r>
      <w:r>
        <w:rPr>
          <w:rFonts w:ascii="Arial" w:hAnsi="Arial"/>
          <w:sz w:val="24"/>
          <w:szCs w:val="24"/>
        </w:rPr>
        <w:t>(1/14)</w:t>
      </w:r>
    </w:p>
    <w:p w14:paraId="5A133FF7" w14:textId="77777777" w:rsidR="004F6B4C" w:rsidRDefault="004F6B4C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Year 4 hockey: </w:t>
      </w:r>
      <w:r w:rsidR="00DF4B77">
        <w:rPr>
          <w:rFonts w:ascii="Arial" w:hAnsi="Arial"/>
          <w:sz w:val="24"/>
          <w:szCs w:val="24"/>
        </w:rPr>
        <w:t xml:space="preserve">8% </w:t>
      </w:r>
      <w:r>
        <w:rPr>
          <w:rFonts w:ascii="Arial" w:hAnsi="Arial"/>
          <w:sz w:val="24"/>
          <w:szCs w:val="24"/>
        </w:rPr>
        <w:t>(1/12)</w:t>
      </w:r>
    </w:p>
    <w:p w14:paraId="2F89CB49" w14:textId="77777777" w:rsidR="004F6B4C" w:rsidRPr="004F6B4C" w:rsidRDefault="004F6B4C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Year 6 netball </w:t>
      </w:r>
      <w:r w:rsidR="00DF4B77">
        <w:rPr>
          <w:rFonts w:ascii="Arial" w:hAnsi="Arial"/>
          <w:sz w:val="24"/>
          <w:szCs w:val="24"/>
        </w:rPr>
        <w:t xml:space="preserve">13% </w:t>
      </w:r>
      <w:r>
        <w:rPr>
          <w:rFonts w:ascii="Arial" w:hAnsi="Arial"/>
          <w:sz w:val="24"/>
          <w:szCs w:val="24"/>
        </w:rPr>
        <w:t>(2/15)</w:t>
      </w:r>
    </w:p>
    <w:p w14:paraId="54488037" w14:textId="77777777" w:rsidR="004F6B4C" w:rsidRDefault="004F6B4C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7C6BAFDE" w14:textId="77777777" w:rsidR="00557346" w:rsidRDefault="00557346" w:rsidP="00557346">
      <w:pPr>
        <w:spacing w:line="276" w:lineRule="auto"/>
        <w:ind w:right="780"/>
        <w:rPr>
          <w:rFonts w:ascii="Arial" w:hAnsi="Arial"/>
          <w:sz w:val="24"/>
          <w:szCs w:val="24"/>
          <w:u w:val="single"/>
        </w:rPr>
      </w:pPr>
      <w:r w:rsidRPr="00B0404F">
        <w:rPr>
          <w:rFonts w:ascii="Arial" w:hAnsi="Arial"/>
          <w:sz w:val="24"/>
          <w:szCs w:val="24"/>
          <w:u w:val="single"/>
        </w:rPr>
        <w:t>Other</w:t>
      </w:r>
      <w:r>
        <w:rPr>
          <w:rFonts w:ascii="Arial" w:hAnsi="Arial"/>
          <w:sz w:val="24"/>
          <w:szCs w:val="24"/>
          <w:u w:val="single"/>
        </w:rPr>
        <w:t>:</w:t>
      </w:r>
    </w:p>
    <w:p w14:paraId="4A46DB72" w14:textId="77777777" w:rsidR="004F6B4C" w:rsidRPr="004F6B4C" w:rsidRDefault="004F6B4C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4F6B4C">
        <w:rPr>
          <w:rFonts w:ascii="Arial" w:hAnsi="Arial"/>
          <w:sz w:val="24"/>
          <w:szCs w:val="24"/>
        </w:rPr>
        <w:t>Year 1 art club: (1/12)</w:t>
      </w:r>
    </w:p>
    <w:p w14:paraId="1B5D91BD" w14:textId="42FAFE50" w:rsidR="004F6B4C" w:rsidRPr="004F6B4C" w:rsidRDefault="004F6B4C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4F6B4C">
        <w:rPr>
          <w:rFonts w:ascii="Arial" w:hAnsi="Arial"/>
          <w:sz w:val="24"/>
          <w:szCs w:val="24"/>
        </w:rPr>
        <w:t>Year 6 art club: (1/13</w:t>
      </w:r>
      <w:r w:rsidR="00B661B7">
        <w:rPr>
          <w:rFonts w:ascii="Arial" w:hAnsi="Arial"/>
          <w:sz w:val="24"/>
          <w:szCs w:val="24"/>
        </w:rPr>
        <w:t>)</w:t>
      </w:r>
    </w:p>
    <w:p w14:paraId="6FACB3A8" w14:textId="77777777" w:rsidR="00557346" w:rsidRPr="00D03ADA" w:rsidRDefault="00DF4B77" w:rsidP="00557346">
      <w:pPr>
        <w:spacing w:line="276" w:lineRule="auto"/>
        <w:ind w:right="7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Shakespeare Festival (running into 20-21): 18.5% (5/27</w:t>
      </w:r>
      <w:r w:rsidR="00557346" w:rsidRPr="00D03ADA">
        <w:rPr>
          <w:rFonts w:ascii="Arial" w:hAnsi="Arial"/>
          <w:sz w:val="24"/>
          <w:szCs w:val="24"/>
        </w:rPr>
        <w:t xml:space="preserve">) </w:t>
      </w:r>
    </w:p>
    <w:p w14:paraId="4F75367B" w14:textId="77777777" w:rsidR="00557346" w:rsidRDefault="00557346" w:rsidP="00557346">
      <w:pPr>
        <w:pStyle w:val="ListParagraph"/>
        <w:spacing w:line="276" w:lineRule="auto"/>
        <w:rPr>
          <w:rFonts w:ascii="Arial" w:hAnsi="Arial"/>
          <w:b/>
          <w:sz w:val="32"/>
          <w:szCs w:val="32"/>
        </w:rPr>
      </w:pPr>
    </w:p>
    <w:p w14:paraId="5EB7EFAA" w14:textId="77777777" w:rsidR="005D293C" w:rsidRPr="004F6B4C" w:rsidRDefault="005D293C" w:rsidP="004F6B4C">
      <w:pPr>
        <w:spacing w:line="276" w:lineRule="auto"/>
        <w:rPr>
          <w:rFonts w:ascii="Arial" w:hAnsi="Arial"/>
          <w:b/>
          <w:sz w:val="32"/>
          <w:szCs w:val="32"/>
        </w:rPr>
      </w:pPr>
    </w:p>
    <w:p w14:paraId="51722493" w14:textId="77777777" w:rsidR="00557346" w:rsidRPr="00904971" w:rsidRDefault="00557346" w:rsidP="00904971">
      <w:pPr>
        <w:spacing w:line="276" w:lineRule="auto"/>
        <w:rPr>
          <w:rFonts w:ascii="Arial" w:hAnsi="Arial"/>
          <w:sz w:val="32"/>
          <w:szCs w:val="32"/>
        </w:rPr>
      </w:pPr>
      <w:r w:rsidRPr="00904971">
        <w:rPr>
          <w:rFonts w:ascii="Arial" w:hAnsi="Arial"/>
          <w:b/>
          <w:sz w:val="32"/>
          <w:szCs w:val="32"/>
        </w:rPr>
        <w:t>Provision</w:t>
      </w:r>
    </w:p>
    <w:p w14:paraId="22F1F0BF" w14:textId="77777777" w:rsidR="00557346" w:rsidRDefault="00557346" w:rsidP="00557346">
      <w:pPr>
        <w:pStyle w:val="ListParagraph"/>
        <w:spacing w:line="276" w:lineRule="auto"/>
        <w:rPr>
          <w:rFonts w:ascii="Arial" w:hAnsi="Arial"/>
          <w:b/>
          <w:sz w:val="24"/>
          <w:szCs w:val="24"/>
        </w:rPr>
      </w:pPr>
    </w:p>
    <w:p w14:paraId="36ADA4F5" w14:textId="77777777" w:rsidR="00557346" w:rsidRPr="002E350B" w:rsidRDefault="00557346" w:rsidP="002E350B">
      <w:pPr>
        <w:pStyle w:val="ListParagraph"/>
        <w:spacing w:line="276" w:lineRule="auto"/>
        <w:ind w:left="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children across school access Wave 1 provision as part of inclusive quality first teaching.  Making adjustments to everyday classroom practise to ensure all children are able to access all lessons is essential. This includes specialist equipment </w:t>
      </w:r>
      <w:r w:rsidR="00AE60F7">
        <w:rPr>
          <w:rFonts w:ascii="Arial" w:hAnsi="Arial"/>
          <w:sz w:val="24"/>
          <w:szCs w:val="24"/>
        </w:rPr>
        <w:t xml:space="preserve">and resources, differentiation and </w:t>
      </w:r>
      <w:r>
        <w:rPr>
          <w:rFonts w:ascii="Arial" w:hAnsi="Arial"/>
          <w:sz w:val="24"/>
          <w:szCs w:val="24"/>
        </w:rPr>
        <w:t>deployment of TA support</w:t>
      </w:r>
      <w:r w:rsidR="00AE60F7">
        <w:rPr>
          <w:rFonts w:ascii="Arial" w:hAnsi="Arial"/>
          <w:sz w:val="24"/>
          <w:szCs w:val="24"/>
        </w:rPr>
        <w:t>.</w:t>
      </w:r>
    </w:p>
    <w:p w14:paraId="3E9E0F1D" w14:textId="77777777" w:rsidR="00557346" w:rsidRPr="009B3CF9" w:rsidRDefault="00557346" w:rsidP="00557346">
      <w:pPr>
        <w:pStyle w:val="ListParagraph"/>
        <w:spacing w:line="276" w:lineRule="auto"/>
        <w:ind w:left="142"/>
        <w:rPr>
          <w:rFonts w:ascii="Arial" w:hAnsi="Arial"/>
          <w:sz w:val="24"/>
          <w:szCs w:val="24"/>
        </w:rPr>
      </w:pPr>
      <w:r w:rsidRPr="00A72A2C">
        <w:rPr>
          <w:rFonts w:ascii="Arial" w:hAnsi="Arial"/>
          <w:sz w:val="24"/>
          <w:szCs w:val="24"/>
        </w:rPr>
        <w:t xml:space="preserve">Children who have additional needs (SEND/EAL/other) </w:t>
      </w:r>
      <w:r>
        <w:rPr>
          <w:rFonts w:ascii="Arial" w:hAnsi="Arial"/>
          <w:sz w:val="24"/>
          <w:szCs w:val="24"/>
        </w:rPr>
        <w:t xml:space="preserve">access a wide range of Wave 2 interventions (small group provision to enable children to work at ARE or above). </w:t>
      </w:r>
      <w:r w:rsidRPr="00E1781F">
        <w:rPr>
          <w:rFonts w:ascii="Arial" w:hAnsi="Arial"/>
          <w:sz w:val="24"/>
          <w:szCs w:val="24"/>
        </w:rPr>
        <w:t>A small number of children access Wave 3 (highly personalised) interventions.</w:t>
      </w:r>
    </w:p>
    <w:p w14:paraId="54AD3F65" w14:textId="77CF3FF6" w:rsidR="008356E3" w:rsidRPr="008356E3" w:rsidRDefault="00557346" w:rsidP="008356E3">
      <w:pPr>
        <w:pStyle w:val="ListParagraph"/>
        <w:spacing w:line="276" w:lineRule="auto"/>
        <w:ind w:left="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impact of these interventions is assessed and reviewed as part of termly inclusion meetings. This is done by class teachers, staff running interventions and the Inclusion team. </w:t>
      </w:r>
      <w:r w:rsidRPr="00E1781F">
        <w:rPr>
          <w:rFonts w:ascii="Arial" w:hAnsi="Arial"/>
          <w:sz w:val="24"/>
          <w:szCs w:val="24"/>
        </w:rPr>
        <w:t>This information is updated on the provision map and used to inform future support and provision.</w:t>
      </w:r>
    </w:p>
    <w:p w14:paraId="4685F76D" w14:textId="77777777" w:rsidR="007639EC" w:rsidRPr="00557346" w:rsidRDefault="007639EC" w:rsidP="00557346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420"/>
        <w:gridCol w:w="4454"/>
      </w:tblGrid>
      <w:tr w:rsidR="00557346" w14:paraId="088E9BA7" w14:textId="77777777" w:rsidTr="00557346">
        <w:tc>
          <w:tcPr>
            <w:tcW w:w="9100" w:type="dxa"/>
            <w:gridSpan w:val="2"/>
            <w:shd w:val="clear" w:color="auto" w:fill="8064A2" w:themeFill="accent4"/>
          </w:tcPr>
          <w:p w14:paraId="1C71DEE6" w14:textId="77777777" w:rsidR="00557346" w:rsidRDefault="007639EC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2019-20 Interventions</w:t>
            </w:r>
          </w:p>
          <w:p w14:paraId="5780F046" w14:textId="77777777" w:rsidR="0074727F" w:rsidRPr="002B71F1" w:rsidRDefault="0074727F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557346" w14:paraId="714364F5" w14:textId="77777777" w:rsidTr="004F6B4C">
        <w:trPr>
          <w:trHeight w:val="2087"/>
        </w:trPr>
        <w:tc>
          <w:tcPr>
            <w:tcW w:w="4546" w:type="dxa"/>
            <w:shd w:val="clear" w:color="auto" w:fill="B6DDE8" w:themeFill="accent5" w:themeFillTint="66"/>
          </w:tcPr>
          <w:p w14:paraId="61F6108F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SOCIAL, EMOTIONAL </w:t>
            </w:r>
          </w:p>
          <w:p w14:paraId="37E63550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AND MENTAL HEALTH</w:t>
            </w:r>
          </w:p>
          <w:p w14:paraId="1597FF1A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3225567" w14:textId="77777777" w:rsidR="00557346" w:rsidRDefault="00557346" w:rsidP="0055734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1:1 Nurture sessions</w:t>
            </w:r>
          </w:p>
          <w:p w14:paraId="5732F26F" w14:textId="77777777" w:rsidR="00557346" w:rsidRDefault="0074727F" w:rsidP="0055734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Lego</w:t>
            </w:r>
            <w:r w:rsidR="00557346">
              <w:rPr>
                <w:rFonts w:ascii="Arial" w:hAnsi="Arial"/>
                <w:sz w:val="24"/>
                <w:szCs w:val="24"/>
              </w:rPr>
              <w:t xml:space="preserve"> Club</w:t>
            </w:r>
          </w:p>
          <w:p w14:paraId="588B77FF" w14:textId="77777777" w:rsidR="007639EC" w:rsidRDefault="007639EC" w:rsidP="0055734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'Grain to Table'</w:t>
            </w:r>
          </w:p>
          <w:p w14:paraId="79876326" w14:textId="77777777" w:rsidR="007639EC" w:rsidRDefault="007639EC" w:rsidP="0055734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Raising Aspirations group</w:t>
            </w:r>
          </w:p>
          <w:p w14:paraId="59F3B020" w14:textId="77777777" w:rsidR="00127751" w:rsidRDefault="00127751" w:rsidP="0055734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Developing resilience through play</w:t>
            </w:r>
          </w:p>
          <w:p w14:paraId="74B89742" w14:textId="77777777" w:rsidR="00557346" w:rsidRPr="0074727F" w:rsidRDefault="00557346" w:rsidP="0074727F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C6D9F1" w:themeFill="text2" w:themeFillTint="33"/>
          </w:tcPr>
          <w:p w14:paraId="688FC4CC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COGNITION AND LEARNING</w:t>
            </w:r>
          </w:p>
          <w:p w14:paraId="6E7DAFD5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6CF6388" w14:textId="77777777" w:rsidR="00557346" w:rsidRDefault="00557346" w:rsidP="0055734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Lexia</w:t>
            </w:r>
          </w:p>
          <w:p w14:paraId="3D2A3AA3" w14:textId="77777777" w:rsidR="004F6B4C" w:rsidRDefault="00557346" w:rsidP="004F6B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Talk 4 Number</w:t>
            </w:r>
          </w:p>
          <w:p w14:paraId="18185E14" w14:textId="77777777" w:rsidR="004F6B4C" w:rsidRDefault="00557346" w:rsidP="004F6B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4F6B4C">
              <w:rPr>
                <w:rFonts w:ascii="Arial" w:hAnsi="Arial"/>
                <w:sz w:val="24"/>
                <w:szCs w:val="24"/>
              </w:rPr>
              <w:t>Year 6 Reading Comprehension</w:t>
            </w:r>
          </w:p>
          <w:p w14:paraId="79DDD717" w14:textId="77777777" w:rsidR="00557346" w:rsidRDefault="00557346" w:rsidP="004F6B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4F6B4C">
              <w:rPr>
                <w:rFonts w:ascii="Arial" w:hAnsi="Arial"/>
                <w:sz w:val="24"/>
                <w:szCs w:val="24"/>
              </w:rPr>
              <w:t xml:space="preserve">Year 2 Phonics </w:t>
            </w:r>
          </w:p>
          <w:p w14:paraId="4E91858A" w14:textId="77777777" w:rsidR="007639EC" w:rsidRDefault="007639EC" w:rsidP="004F6B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Shared Reading</w:t>
            </w:r>
          </w:p>
          <w:p w14:paraId="3FBCE676" w14:textId="77777777" w:rsidR="007639EC" w:rsidRDefault="007639EC" w:rsidP="004F6B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Science in my Pocket</w:t>
            </w:r>
          </w:p>
          <w:p w14:paraId="4CE202DA" w14:textId="77777777" w:rsidR="007639EC" w:rsidRDefault="007639EC" w:rsidP="004F6B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Memory skills</w:t>
            </w:r>
          </w:p>
          <w:p w14:paraId="159431B3" w14:textId="77777777" w:rsidR="007639EC" w:rsidRPr="004F6B4C" w:rsidRDefault="007639EC" w:rsidP="004F6B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EAL – high needs</w:t>
            </w:r>
          </w:p>
        </w:tc>
      </w:tr>
      <w:tr w:rsidR="00557346" w14:paraId="119AF935" w14:textId="77777777" w:rsidTr="00557346">
        <w:tc>
          <w:tcPr>
            <w:tcW w:w="4546" w:type="dxa"/>
            <w:shd w:val="clear" w:color="auto" w:fill="8DB3E2" w:themeFill="text2" w:themeFillTint="66"/>
          </w:tcPr>
          <w:p w14:paraId="41850F67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PHYSICAL DIFFICULTIES</w:t>
            </w:r>
          </w:p>
          <w:p w14:paraId="28ACBAC3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585843D" w14:textId="77777777" w:rsidR="004F6B4C" w:rsidRDefault="0074727F" w:rsidP="0074727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</w:t>
            </w:r>
            <w:r w:rsidR="004F6B4C">
              <w:rPr>
                <w:rFonts w:ascii="Arial" w:hAnsi="Arial"/>
                <w:sz w:val="24"/>
                <w:szCs w:val="24"/>
              </w:rPr>
              <w:t>ugh disco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E2ED0E1" w14:textId="77777777" w:rsidR="0074727F" w:rsidRPr="0074727F" w:rsidRDefault="0074727F" w:rsidP="0074727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write from the start</w:t>
            </w:r>
          </w:p>
          <w:p w14:paraId="151034D6" w14:textId="77777777" w:rsidR="00557346" w:rsidRDefault="004F6B4C" w:rsidP="0074727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1:1 OT sessions </w:t>
            </w:r>
          </w:p>
          <w:p w14:paraId="29C7BB34" w14:textId="77777777" w:rsidR="007639EC" w:rsidRPr="0074727F" w:rsidRDefault="00127751" w:rsidP="0074727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Developing motor skills through games</w:t>
            </w:r>
          </w:p>
        </w:tc>
        <w:tc>
          <w:tcPr>
            <w:tcW w:w="4554" w:type="dxa"/>
            <w:shd w:val="clear" w:color="auto" w:fill="DAEEF3" w:themeFill="accent5" w:themeFillTint="33"/>
          </w:tcPr>
          <w:p w14:paraId="6E657BFA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SPEECH, LANGUAGE </w:t>
            </w:r>
          </w:p>
          <w:p w14:paraId="4652079A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AND COMMUNICATION</w:t>
            </w:r>
          </w:p>
          <w:p w14:paraId="53FA7A6F" w14:textId="77777777" w:rsidR="00557346" w:rsidRDefault="00557346" w:rsidP="0055734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B37C5D9" w14:textId="77777777" w:rsidR="00557346" w:rsidRDefault="00557346" w:rsidP="007639E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TalkBoost</w:t>
            </w:r>
          </w:p>
          <w:p w14:paraId="35ADE149" w14:textId="77777777" w:rsidR="00557346" w:rsidRDefault="00557346" w:rsidP="007639E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1:1 Speech and Language Sessions</w:t>
            </w:r>
          </w:p>
          <w:p w14:paraId="6AA883FC" w14:textId="77777777" w:rsidR="00557346" w:rsidRDefault="0074727F" w:rsidP="007639E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Lego</w:t>
            </w:r>
            <w:r w:rsidR="00557346">
              <w:rPr>
                <w:rFonts w:ascii="Arial" w:hAnsi="Arial"/>
                <w:sz w:val="24"/>
                <w:szCs w:val="24"/>
              </w:rPr>
              <w:t xml:space="preserve"> Club</w:t>
            </w:r>
          </w:p>
          <w:p w14:paraId="5DDC4BE9" w14:textId="77777777" w:rsidR="00557346" w:rsidRDefault="00557346" w:rsidP="007639E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Talk 4 Number</w:t>
            </w:r>
          </w:p>
          <w:p w14:paraId="67592307" w14:textId="77777777" w:rsidR="007639EC" w:rsidRDefault="007639EC" w:rsidP="007639E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Shared Reading</w:t>
            </w:r>
          </w:p>
          <w:p w14:paraId="61A1A745" w14:textId="77777777" w:rsidR="007639EC" w:rsidRPr="004F6B4C" w:rsidRDefault="007639EC" w:rsidP="007639E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Science in my Pocket</w:t>
            </w:r>
          </w:p>
        </w:tc>
      </w:tr>
    </w:tbl>
    <w:p w14:paraId="04693949" w14:textId="47737CB7" w:rsidR="00591FA6" w:rsidRDefault="00591FA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53C7466A" w14:textId="77777777" w:rsidR="00591FA6" w:rsidRDefault="00591FA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1EE52BE1" w14:textId="77777777" w:rsidR="00557346" w:rsidRPr="00195365" w:rsidRDefault="00557346" w:rsidP="00557346">
      <w:pPr>
        <w:pStyle w:val="ListParagraph"/>
        <w:spacing w:line="276" w:lineRule="auto"/>
        <w:ind w:hanging="578"/>
        <w:rPr>
          <w:rFonts w:ascii="Arial" w:hAnsi="Arial"/>
          <w:b/>
          <w:sz w:val="32"/>
          <w:szCs w:val="32"/>
        </w:rPr>
      </w:pPr>
      <w:r w:rsidRPr="00195365">
        <w:rPr>
          <w:rFonts w:ascii="Arial" w:hAnsi="Arial"/>
          <w:b/>
          <w:sz w:val="32"/>
          <w:szCs w:val="32"/>
        </w:rPr>
        <w:t>Working with outside agencies</w:t>
      </w:r>
    </w:p>
    <w:p w14:paraId="58D12962" w14:textId="77777777" w:rsidR="00557346" w:rsidRDefault="00557346" w:rsidP="00557346">
      <w:pPr>
        <w:pStyle w:val="ListParagraph"/>
        <w:spacing w:line="276" w:lineRule="auto"/>
        <w:ind w:hanging="578"/>
        <w:rPr>
          <w:rFonts w:ascii="Arial" w:hAnsi="Arial"/>
          <w:b/>
          <w:sz w:val="24"/>
          <w:szCs w:val="24"/>
        </w:rPr>
      </w:pPr>
    </w:p>
    <w:p w14:paraId="6B2D7BDA" w14:textId="77777777" w:rsidR="00557346" w:rsidRDefault="00557346" w:rsidP="00557346">
      <w:pPr>
        <w:pStyle w:val="ListParagraph"/>
        <w:spacing w:line="276" w:lineRule="auto"/>
        <w:ind w:left="142"/>
        <w:rPr>
          <w:rFonts w:ascii="Arial" w:hAnsi="Arial"/>
          <w:sz w:val="24"/>
          <w:szCs w:val="24"/>
        </w:rPr>
      </w:pPr>
      <w:r w:rsidRPr="00A75C25">
        <w:rPr>
          <w:rFonts w:ascii="Arial" w:hAnsi="Arial"/>
          <w:sz w:val="24"/>
          <w:szCs w:val="24"/>
        </w:rPr>
        <w:t xml:space="preserve">This year we have </w:t>
      </w:r>
      <w:r>
        <w:rPr>
          <w:rFonts w:ascii="Arial" w:hAnsi="Arial"/>
          <w:sz w:val="24"/>
          <w:szCs w:val="24"/>
        </w:rPr>
        <w:t xml:space="preserve">SLAs with the following </w:t>
      </w:r>
      <w:r w:rsidR="00FB4790">
        <w:rPr>
          <w:rFonts w:ascii="Arial" w:hAnsi="Arial"/>
          <w:sz w:val="24"/>
          <w:szCs w:val="24"/>
        </w:rPr>
        <w:t xml:space="preserve">local authority </w:t>
      </w:r>
      <w:r>
        <w:rPr>
          <w:rFonts w:ascii="Arial" w:hAnsi="Arial"/>
          <w:sz w:val="24"/>
          <w:szCs w:val="24"/>
        </w:rPr>
        <w:t xml:space="preserve">teams: </w:t>
      </w:r>
    </w:p>
    <w:p w14:paraId="4AF53F93" w14:textId="77777777" w:rsidR="00557346" w:rsidRDefault="00557346" w:rsidP="00557346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sz w:val="24"/>
          <w:szCs w:val="24"/>
        </w:rPr>
      </w:pPr>
      <w:r w:rsidRPr="00A75C25">
        <w:rPr>
          <w:rFonts w:ascii="Arial" w:hAnsi="Arial"/>
          <w:sz w:val="24"/>
          <w:szCs w:val="24"/>
        </w:rPr>
        <w:t>Special Educational Needs Teaching and Support Service (SENTASS) who provide support for Specific Learning Difficulties (Dyslexia</w:t>
      </w:r>
      <w:r>
        <w:rPr>
          <w:rFonts w:ascii="Arial" w:hAnsi="Arial"/>
          <w:sz w:val="24"/>
          <w:szCs w:val="24"/>
        </w:rPr>
        <w:t xml:space="preserve"> and Dyscalculia</w:t>
      </w:r>
      <w:r w:rsidRPr="00A75C25">
        <w:rPr>
          <w:rFonts w:ascii="Arial" w:hAnsi="Arial"/>
          <w:sz w:val="24"/>
          <w:szCs w:val="24"/>
        </w:rPr>
        <w:t>) and Speech and Language.</w:t>
      </w:r>
    </w:p>
    <w:p w14:paraId="3D94BB1A" w14:textId="77777777" w:rsidR="004F6B4C" w:rsidRDefault="00557346" w:rsidP="00557346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sz w:val="24"/>
          <w:szCs w:val="24"/>
        </w:rPr>
      </w:pPr>
      <w:r w:rsidRPr="001B3D5B">
        <w:rPr>
          <w:rFonts w:ascii="Arial" w:hAnsi="Arial"/>
          <w:sz w:val="24"/>
          <w:szCs w:val="24"/>
        </w:rPr>
        <w:t xml:space="preserve">Newcastle School Improvement Service (SIS) team, who offer support to SENCOs to keep them up to date with key SEN developments in the Local Authority and nationally. </w:t>
      </w:r>
    </w:p>
    <w:p w14:paraId="69F23179" w14:textId="39207B30" w:rsidR="008356E3" w:rsidRPr="008356E3" w:rsidRDefault="00127751" w:rsidP="008356E3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Educational Psychology Services</w:t>
      </w:r>
    </w:p>
    <w:p w14:paraId="679321C7" w14:textId="77777777" w:rsidR="008356E3" w:rsidRPr="00127751" w:rsidRDefault="008356E3" w:rsidP="00127751">
      <w:pPr>
        <w:pStyle w:val="ListParagraph"/>
        <w:spacing w:line="276" w:lineRule="auto"/>
        <w:ind w:left="862"/>
        <w:rPr>
          <w:rFonts w:ascii="Arial" w:hAnsi="Arial"/>
          <w:sz w:val="24"/>
          <w:szCs w:val="24"/>
        </w:rPr>
      </w:pPr>
    </w:p>
    <w:p w14:paraId="3F9B47D1" w14:textId="77777777" w:rsidR="00557346" w:rsidRDefault="00557346" w:rsidP="00557346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</w:t>
      </w:r>
      <w:r w:rsidR="00127751">
        <w:rPr>
          <w:rFonts w:ascii="Arial" w:hAnsi="Arial"/>
          <w:sz w:val="24"/>
          <w:szCs w:val="24"/>
        </w:rPr>
        <w:t xml:space="preserve"> have</w:t>
      </w:r>
      <w:r>
        <w:rPr>
          <w:rFonts w:ascii="Arial" w:hAnsi="Arial"/>
          <w:sz w:val="24"/>
          <w:szCs w:val="24"/>
        </w:rPr>
        <w:t xml:space="preserve"> also work</w:t>
      </w:r>
      <w:r w:rsidR="00127751">
        <w:rPr>
          <w:rFonts w:ascii="Arial" w:hAnsi="Arial"/>
          <w:sz w:val="24"/>
          <w:szCs w:val="24"/>
        </w:rPr>
        <w:t>ed</w:t>
      </w:r>
      <w:r>
        <w:rPr>
          <w:rFonts w:ascii="Arial" w:hAnsi="Arial"/>
          <w:sz w:val="24"/>
          <w:szCs w:val="24"/>
        </w:rPr>
        <w:t xml:space="preserve"> closely with:</w:t>
      </w:r>
    </w:p>
    <w:p w14:paraId="431EFF75" w14:textId="77777777" w:rsidR="00557346" w:rsidRDefault="00557346" w:rsidP="0055734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4"/>
          <w:szCs w:val="24"/>
        </w:rPr>
      </w:pPr>
      <w:r w:rsidRPr="00EF366C">
        <w:rPr>
          <w:rFonts w:ascii="Arial" w:hAnsi="Arial"/>
          <w:sz w:val="24"/>
          <w:szCs w:val="24"/>
        </w:rPr>
        <w:t xml:space="preserve">school health </w:t>
      </w:r>
    </w:p>
    <w:p w14:paraId="173AFFE0" w14:textId="77777777" w:rsidR="00557346" w:rsidRDefault="00557346" w:rsidP="0055734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Children and Young People’s Services (CYPS)</w:t>
      </w:r>
    </w:p>
    <w:p w14:paraId="4D76FC15" w14:textId="77777777" w:rsidR="002B71F1" w:rsidRDefault="002B71F1" w:rsidP="0055734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CAMHs</w:t>
      </w:r>
    </w:p>
    <w:p w14:paraId="68B184F2" w14:textId="77777777" w:rsidR="00557346" w:rsidRPr="00EF366C" w:rsidRDefault="00557346" w:rsidP="00557346">
      <w:pPr>
        <w:pStyle w:val="ListParagraph"/>
        <w:numPr>
          <w:ilvl w:val="0"/>
          <w:numId w:val="15"/>
        </w:numPr>
        <w:spacing w:line="276" w:lineRule="auto"/>
        <w:rPr>
          <w:rFonts w:ascii="Arial" w:hAnsi="Arial"/>
          <w:sz w:val="24"/>
          <w:szCs w:val="24"/>
        </w:rPr>
      </w:pPr>
      <w:r w:rsidRPr="00EF366C">
        <w:rPr>
          <w:rFonts w:ascii="Arial" w:hAnsi="Arial"/>
          <w:sz w:val="24"/>
          <w:szCs w:val="24"/>
        </w:rPr>
        <w:t xml:space="preserve">and, when appropriate, social services and the Looked After Children Team. </w:t>
      </w:r>
    </w:p>
    <w:p w14:paraId="0B937375" w14:textId="015E756B" w:rsidR="004F6B4C" w:rsidRDefault="004F6B4C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32C1024E" w14:textId="77777777" w:rsidR="00C763C9" w:rsidRDefault="00C763C9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31824A05" w14:textId="77777777" w:rsidR="005D293C" w:rsidRDefault="006454BA" w:rsidP="00D25E6C">
      <w:pPr>
        <w:spacing w:line="276" w:lineRule="auto"/>
        <w:ind w:right="780"/>
        <w:rPr>
          <w:rFonts w:ascii="Arial" w:hAnsi="Arial"/>
          <w:b/>
          <w:sz w:val="28"/>
          <w:szCs w:val="28"/>
        </w:rPr>
      </w:pPr>
      <w:r w:rsidRPr="00F7728C">
        <w:rPr>
          <w:rFonts w:ascii="Arial" w:hAnsi="Arial"/>
          <w:b/>
          <w:sz w:val="28"/>
          <w:szCs w:val="28"/>
        </w:rPr>
        <w:t>Attainment and P</w:t>
      </w:r>
      <w:r w:rsidR="00C42266" w:rsidRPr="00F7728C">
        <w:rPr>
          <w:rFonts w:ascii="Arial" w:hAnsi="Arial"/>
          <w:b/>
          <w:sz w:val="28"/>
          <w:szCs w:val="28"/>
        </w:rPr>
        <w:t>rogress of pupils with SEND</w:t>
      </w:r>
    </w:p>
    <w:p w14:paraId="6E5E79EE" w14:textId="2EB03F84" w:rsidR="006454BA" w:rsidRDefault="00C42266" w:rsidP="00D25E6C">
      <w:pPr>
        <w:spacing w:line="276" w:lineRule="auto"/>
        <w:ind w:right="780"/>
        <w:rPr>
          <w:rFonts w:ascii="Arial" w:hAnsi="Arial"/>
          <w:b/>
          <w:sz w:val="28"/>
          <w:szCs w:val="28"/>
        </w:rPr>
      </w:pPr>
      <w:r w:rsidRPr="00F7728C">
        <w:rPr>
          <w:rFonts w:ascii="Arial" w:hAnsi="Arial"/>
          <w:b/>
          <w:sz w:val="28"/>
          <w:szCs w:val="28"/>
        </w:rPr>
        <w:t xml:space="preserve"> </w:t>
      </w:r>
      <w:r w:rsidR="00127751">
        <w:rPr>
          <w:rFonts w:ascii="Arial" w:hAnsi="Arial"/>
          <w:b/>
          <w:sz w:val="28"/>
          <w:szCs w:val="28"/>
        </w:rPr>
        <w:t>2019-2020</w:t>
      </w:r>
    </w:p>
    <w:p w14:paraId="3A8189E3" w14:textId="0B35973A" w:rsidR="00F15E7C" w:rsidRPr="008356E3" w:rsidRDefault="00CE57FF" w:rsidP="008356E3">
      <w:pPr>
        <w:spacing w:line="240" w:lineRule="atLeast"/>
        <w:rPr>
          <w:rFonts w:ascii="Arial" w:eastAsia="Ubuntu" w:hAnsi="Arial"/>
          <w:i/>
          <w:iCs/>
          <w:sz w:val="24"/>
          <w:szCs w:val="24"/>
        </w:rPr>
      </w:pPr>
      <w:r>
        <w:rPr>
          <w:rFonts w:ascii="Arial" w:eastAsia="Ubuntu" w:hAnsi="Arial"/>
          <w:i/>
          <w:iCs/>
          <w:sz w:val="24"/>
          <w:szCs w:val="24"/>
        </w:rPr>
        <w:t>This data is based on e</w:t>
      </w:r>
      <w:r w:rsidR="00F15E7C" w:rsidRPr="00F15E7C">
        <w:rPr>
          <w:rFonts w:ascii="Arial" w:eastAsia="Ubuntu" w:hAnsi="Arial"/>
          <w:i/>
          <w:iCs/>
          <w:sz w:val="24"/>
          <w:szCs w:val="24"/>
        </w:rPr>
        <w:t>nd of Spring predictions of the levels children were on track to achieve by the end of the year.</w:t>
      </w:r>
      <w:r w:rsidR="008356E3">
        <w:rPr>
          <w:rFonts w:ascii="Arial" w:eastAsia="Ubuntu" w:hAnsi="Arial"/>
          <w:i/>
          <w:iCs/>
          <w:sz w:val="24"/>
          <w:szCs w:val="24"/>
        </w:rPr>
        <w:t xml:space="preserve"> </w:t>
      </w:r>
    </w:p>
    <w:p w14:paraId="397890AE" w14:textId="77777777" w:rsidR="0074433C" w:rsidRDefault="0074433C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6153285E" w14:textId="77777777" w:rsidR="0074433C" w:rsidRPr="005D293C" w:rsidRDefault="00A04543" w:rsidP="00D25E6C">
      <w:pPr>
        <w:spacing w:line="276" w:lineRule="auto"/>
        <w:ind w:right="780"/>
        <w:rPr>
          <w:rFonts w:ascii="Arial" w:hAnsi="Arial"/>
          <w:sz w:val="28"/>
          <w:szCs w:val="28"/>
        </w:rPr>
      </w:pPr>
      <w:r w:rsidRPr="005D293C">
        <w:rPr>
          <w:rFonts w:ascii="Arial" w:hAnsi="Arial"/>
          <w:b/>
          <w:sz w:val="28"/>
          <w:szCs w:val="28"/>
        </w:rPr>
        <w:t>End</w:t>
      </w:r>
      <w:r w:rsidR="005262C9" w:rsidRPr="005D293C">
        <w:rPr>
          <w:rFonts w:ascii="Arial" w:hAnsi="Arial"/>
          <w:b/>
          <w:sz w:val="28"/>
          <w:szCs w:val="28"/>
        </w:rPr>
        <w:t xml:space="preserve"> of Key Stage 2</w:t>
      </w:r>
      <w:r w:rsidR="0074433C" w:rsidRPr="005D293C">
        <w:rPr>
          <w:rFonts w:ascii="Arial" w:hAnsi="Arial"/>
          <w:sz w:val="28"/>
          <w:szCs w:val="28"/>
        </w:rPr>
        <w:t>:</w:t>
      </w:r>
    </w:p>
    <w:p w14:paraId="4E409116" w14:textId="77777777" w:rsidR="00DA4DDD" w:rsidRDefault="00DA4DDD" w:rsidP="00D25E6C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7"/>
        <w:tblW w:w="850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3"/>
        <w:gridCol w:w="1275"/>
        <w:gridCol w:w="993"/>
        <w:gridCol w:w="992"/>
      </w:tblGrid>
      <w:tr w:rsidR="0081163C" w14:paraId="1E229269" w14:textId="77777777" w:rsidTr="0081163C">
        <w:tc>
          <w:tcPr>
            <w:tcW w:w="2269" w:type="dxa"/>
          </w:tcPr>
          <w:p w14:paraId="10106582" w14:textId="79D58A7A" w:rsidR="0081163C" w:rsidRDefault="0081163C" w:rsidP="007660B2">
            <w:pPr>
              <w:tabs>
                <w:tab w:val="left" w:pos="1276"/>
              </w:tabs>
              <w:spacing w:line="276" w:lineRule="auto"/>
              <w:ind w:right="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Year 6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012F0B6" w14:textId="77777777" w:rsidR="0081163C" w:rsidRPr="005D293C" w:rsidRDefault="0081163C" w:rsidP="007660B2">
            <w:pPr>
              <w:tabs>
                <w:tab w:val="left" w:pos="1276"/>
              </w:tabs>
              <w:spacing w:line="276" w:lineRule="auto"/>
              <w:ind w:right="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2019-2020</w:t>
            </w:r>
          </w:p>
        </w:tc>
        <w:tc>
          <w:tcPr>
            <w:tcW w:w="1984" w:type="dxa"/>
            <w:gridSpan w:val="2"/>
          </w:tcPr>
          <w:p w14:paraId="51A950B4" w14:textId="77777777" w:rsidR="0081163C" w:rsidRDefault="0081163C" w:rsidP="007660B2">
            <w:pPr>
              <w:tabs>
                <w:tab w:val="left" w:pos="1495"/>
                <w:tab w:val="left" w:pos="1627"/>
              </w:tabs>
              <w:spacing w:line="276" w:lineRule="auto"/>
              <w:ind w:left="742" w:right="-102" w:hanging="74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Reading</w:t>
            </w:r>
          </w:p>
        </w:tc>
        <w:tc>
          <w:tcPr>
            <w:tcW w:w="2268" w:type="dxa"/>
            <w:gridSpan w:val="2"/>
          </w:tcPr>
          <w:p w14:paraId="6789FA61" w14:textId="77777777" w:rsid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Writing</w:t>
            </w:r>
          </w:p>
        </w:tc>
        <w:tc>
          <w:tcPr>
            <w:tcW w:w="1985" w:type="dxa"/>
            <w:gridSpan w:val="2"/>
          </w:tcPr>
          <w:p w14:paraId="33575825" w14:textId="77777777" w:rsidR="0081163C" w:rsidRDefault="0081163C" w:rsidP="007660B2">
            <w:pPr>
              <w:spacing w:line="276" w:lineRule="auto"/>
              <w:ind w:right="-6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Maths</w:t>
            </w:r>
          </w:p>
        </w:tc>
      </w:tr>
      <w:tr w:rsidR="0081163C" w14:paraId="0D26CF5B" w14:textId="77777777" w:rsidTr="0081163C">
        <w:tc>
          <w:tcPr>
            <w:tcW w:w="2269" w:type="dxa"/>
          </w:tcPr>
          <w:p w14:paraId="2F5783E3" w14:textId="77777777" w:rsidR="0081163C" w:rsidRDefault="0081163C" w:rsidP="007660B2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B68B7" w14:textId="77777777" w:rsidR="0081163C" w:rsidRPr="009C2E9D" w:rsidRDefault="0081163C" w:rsidP="007660B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At or above</w:t>
            </w:r>
          </w:p>
        </w:tc>
        <w:tc>
          <w:tcPr>
            <w:tcW w:w="992" w:type="dxa"/>
          </w:tcPr>
          <w:p w14:paraId="729D18BB" w14:textId="77777777" w:rsidR="0081163C" w:rsidRPr="009C2E9D" w:rsidRDefault="0081163C" w:rsidP="007660B2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Exceeding</w:t>
            </w:r>
          </w:p>
        </w:tc>
        <w:tc>
          <w:tcPr>
            <w:tcW w:w="993" w:type="dxa"/>
          </w:tcPr>
          <w:p w14:paraId="0FCABF7D" w14:textId="77777777" w:rsidR="0081163C" w:rsidRPr="009C2E9D" w:rsidRDefault="0081163C" w:rsidP="007660B2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At or above</w:t>
            </w:r>
          </w:p>
        </w:tc>
        <w:tc>
          <w:tcPr>
            <w:tcW w:w="1275" w:type="dxa"/>
          </w:tcPr>
          <w:p w14:paraId="7020D422" w14:textId="77777777" w:rsidR="0081163C" w:rsidRPr="009C2E9D" w:rsidRDefault="0081163C" w:rsidP="007660B2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Exceeding</w:t>
            </w:r>
          </w:p>
        </w:tc>
        <w:tc>
          <w:tcPr>
            <w:tcW w:w="993" w:type="dxa"/>
          </w:tcPr>
          <w:p w14:paraId="3676FF42" w14:textId="77777777" w:rsidR="0081163C" w:rsidRPr="009C2E9D" w:rsidRDefault="0081163C" w:rsidP="007660B2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At or above</w:t>
            </w:r>
          </w:p>
        </w:tc>
        <w:tc>
          <w:tcPr>
            <w:tcW w:w="992" w:type="dxa"/>
          </w:tcPr>
          <w:p w14:paraId="0E2B57D4" w14:textId="77777777" w:rsidR="0081163C" w:rsidRPr="009C2E9D" w:rsidRDefault="0081163C" w:rsidP="007660B2">
            <w:pPr>
              <w:spacing w:line="276" w:lineRule="auto"/>
              <w:ind w:right="26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Exceeding</w:t>
            </w:r>
          </w:p>
        </w:tc>
      </w:tr>
      <w:tr w:rsidR="0081163C" w14:paraId="2073AF67" w14:textId="77777777" w:rsidTr="0081163C">
        <w:tc>
          <w:tcPr>
            <w:tcW w:w="2269" w:type="dxa"/>
          </w:tcPr>
          <w:p w14:paraId="24ED7C0D" w14:textId="6E453C02" w:rsidR="0081163C" w:rsidRDefault="0081163C" w:rsidP="007660B2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</w:t>
            </w:r>
            <w:r>
              <w:rPr>
                <w:rFonts w:ascii="Arial" w:hAnsi="Arial"/>
                <w:sz w:val="24"/>
                <w:szCs w:val="24"/>
              </w:rPr>
              <w:t xml:space="preserve"> (80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0D609E6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 xml:space="preserve">68 </w:t>
            </w:r>
          </w:p>
          <w:p w14:paraId="45BCB5B8" w14:textId="7FAE67EE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80%</w:t>
            </w:r>
          </w:p>
        </w:tc>
        <w:tc>
          <w:tcPr>
            <w:tcW w:w="992" w:type="dxa"/>
          </w:tcPr>
          <w:p w14:paraId="7226F9FF" w14:textId="77777777" w:rsidR="0081163C" w:rsidRPr="0081163C" w:rsidRDefault="0081163C" w:rsidP="007660B2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36</w:t>
            </w:r>
          </w:p>
          <w:p w14:paraId="73943A1E" w14:textId="62E71615" w:rsidR="0081163C" w:rsidRPr="0081163C" w:rsidRDefault="0081163C" w:rsidP="007660B2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45%</w:t>
            </w:r>
          </w:p>
        </w:tc>
        <w:tc>
          <w:tcPr>
            <w:tcW w:w="993" w:type="dxa"/>
          </w:tcPr>
          <w:p w14:paraId="08BB96AC" w14:textId="77777777" w:rsidR="0081163C" w:rsidRPr="0081163C" w:rsidRDefault="0081163C" w:rsidP="007660B2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64</w:t>
            </w:r>
          </w:p>
          <w:p w14:paraId="18868EC8" w14:textId="39157F26" w:rsidR="0081163C" w:rsidRPr="0081163C" w:rsidRDefault="0081163C" w:rsidP="007660B2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80%</w:t>
            </w:r>
          </w:p>
        </w:tc>
        <w:tc>
          <w:tcPr>
            <w:tcW w:w="1275" w:type="dxa"/>
          </w:tcPr>
          <w:p w14:paraId="6BDA1F71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27</w:t>
            </w:r>
          </w:p>
          <w:p w14:paraId="7D20481F" w14:textId="3A46BFFB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33.8%</w:t>
            </w:r>
          </w:p>
        </w:tc>
        <w:tc>
          <w:tcPr>
            <w:tcW w:w="993" w:type="dxa"/>
          </w:tcPr>
          <w:p w14:paraId="4F7D23BC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69</w:t>
            </w:r>
          </w:p>
          <w:p w14:paraId="5A7BD9AD" w14:textId="2FFB438C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86.3%</w:t>
            </w:r>
          </w:p>
        </w:tc>
        <w:tc>
          <w:tcPr>
            <w:tcW w:w="992" w:type="dxa"/>
          </w:tcPr>
          <w:p w14:paraId="224C07FA" w14:textId="77777777" w:rsidR="0081163C" w:rsidRPr="0081163C" w:rsidRDefault="0081163C" w:rsidP="007660B2">
            <w:pPr>
              <w:spacing w:line="276" w:lineRule="auto"/>
              <w:ind w:right="26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35</w:t>
            </w:r>
          </w:p>
          <w:p w14:paraId="5C5AAAF8" w14:textId="5137F447" w:rsidR="0081163C" w:rsidRPr="0081163C" w:rsidRDefault="0081163C" w:rsidP="007660B2">
            <w:pPr>
              <w:spacing w:line="276" w:lineRule="auto"/>
              <w:ind w:right="26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43.8%</w:t>
            </w:r>
          </w:p>
        </w:tc>
      </w:tr>
      <w:tr w:rsidR="0081163C" w14:paraId="4D1CBA15" w14:textId="77777777" w:rsidTr="0081163C">
        <w:tc>
          <w:tcPr>
            <w:tcW w:w="2269" w:type="dxa"/>
          </w:tcPr>
          <w:p w14:paraId="111CD8AA" w14:textId="3BBE18D1" w:rsidR="0081163C" w:rsidRDefault="0081163C" w:rsidP="007660B2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</w:t>
            </w:r>
            <w:r>
              <w:rPr>
                <w:rFonts w:ascii="Arial" w:hAnsi="Arial"/>
                <w:sz w:val="24"/>
                <w:szCs w:val="24"/>
              </w:rPr>
              <w:t xml:space="preserve"> (7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412E084" w14:textId="1A78948E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5</w:t>
            </w:r>
          </w:p>
          <w:p w14:paraId="1AB0A7DC" w14:textId="66E1EB75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71.4%</w:t>
            </w:r>
          </w:p>
        </w:tc>
        <w:tc>
          <w:tcPr>
            <w:tcW w:w="992" w:type="dxa"/>
          </w:tcPr>
          <w:p w14:paraId="10713FF9" w14:textId="77777777" w:rsidR="0081163C" w:rsidRPr="0081163C" w:rsidRDefault="0081163C" w:rsidP="007660B2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1</w:t>
            </w:r>
          </w:p>
          <w:p w14:paraId="06245BF2" w14:textId="76C645FF" w:rsidR="0081163C" w:rsidRPr="0081163C" w:rsidRDefault="0081163C" w:rsidP="007660B2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14.3%</w:t>
            </w:r>
          </w:p>
        </w:tc>
        <w:tc>
          <w:tcPr>
            <w:tcW w:w="993" w:type="dxa"/>
          </w:tcPr>
          <w:p w14:paraId="604B9E90" w14:textId="65FE7D28" w:rsidR="0081163C" w:rsidRPr="0081163C" w:rsidRDefault="0081163C" w:rsidP="0081163C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3</w:t>
            </w:r>
          </w:p>
          <w:p w14:paraId="3BE80F28" w14:textId="1574A64B" w:rsidR="0081163C" w:rsidRPr="0081163C" w:rsidRDefault="0081163C" w:rsidP="007660B2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42.8%</w:t>
            </w:r>
          </w:p>
        </w:tc>
        <w:tc>
          <w:tcPr>
            <w:tcW w:w="1275" w:type="dxa"/>
          </w:tcPr>
          <w:p w14:paraId="30EB746C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1</w:t>
            </w:r>
          </w:p>
          <w:p w14:paraId="509A4CDE" w14:textId="53C3B4C8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14.3%</w:t>
            </w:r>
          </w:p>
        </w:tc>
        <w:tc>
          <w:tcPr>
            <w:tcW w:w="993" w:type="dxa"/>
          </w:tcPr>
          <w:p w14:paraId="08679581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4</w:t>
            </w:r>
          </w:p>
          <w:p w14:paraId="4A83CA99" w14:textId="3F0B5B59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57.1%</w:t>
            </w:r>
          </w:p>
        </w:tc>
        <w:tc>
          <w:tcPr>
            <w:tcW w:w="992" w:type="dxa"/>
          </w:tcPr>
          <w:p w14:paraId="3206C13C" w14:textId="77777777" w:rsidR="0081163C" w:rsidRPr="0081163C" w:rsidRDefault="0081163C" w:rsidP="007660B2">
            <w:pPr>
              <w:spacing w:line="276" w:lineRule="auto"/>
              <w:ind w:right="26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2</w:t>
            </w:r>
          </w:p>
          <w:p w14:paraId="3D002347" w14:textId="7A2F09F5" w:rsidR="0081163C" w:rsidRPr="0081163C" w:rsidRDefault="0081163C" w:rsidP="007660B2">
            <w:pPr>
              <w:spacing w:line="276" w:lineRule="auto"/>
              <w:ind w:right="26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28.6%</w:t>
            </w:r>
          </w:p>
        </w:tc>
      </w:tr>
      <w:tr w:rsidR="0081163C" w14:paraId="01960AF6" w14:textId="77777777" w:rsidTr="0081163C">
        <w:tc>
          <w:tcPr>
            <w:tcW w:w="2269" w:type="dxa"/>
          </w:tcPr>
          <w:p w14:paraId="621B979C" w14:textId="60BB7F91" w:rsidR="0081163C" w:rsidRPr="00E73C81" w:rsidRDefault="0081163C" w:rsidP="007660B2">
            <w:pPr>
              <w:spacing w:line="276" w:lineRule="auto"/>
              <w:ind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>Non-SEN</w:t>
            </w:r>
            <w:r>
              <w:rPr>
                <w:rFonts w:ascii="Arial" w:hAnsi="Arial"/>
                <w:sz w:val="24"/>
                <w:szCs w:val="24"/>
              </w:rPr>
              <w:t xml:space="preserve"> (72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1432A19B" w14:textId="77777777" w:rsidR="0081163C" w:rsidRPr="0081163C" w:rsidRDefault="0081163C" w:rsidP="007660B2">
            <w:pPr>
              <w:tabs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63</w:t>
            </w:r>
          </w:p>
          <w:p w14:paraId="57942FA9" w14:textId="355EAE6D" w:rsidR="0081163C" w:rsidRPr="0081163C" w:rsidRDefault="0081163C" w:rsidP="007660B2">
            <w:pPr>
              <w:tabs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87.5%</w:t>
            </w:r>
          </w:p>
        </w:tc>
        <w:tc>
          <w:tcPr>
            <w:tcW w:w="992" w:type="dxa"/>
          </w:tcPr>
          <w:p w14:paraId="0717E9E3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35</w:t>
            </w:r>
          </w:p>
          <w:p w14:paraId="6AF54720" w14:textId="5A4BE88A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48.6%</w:t>
            </w:r>
          </w:p>
        </w:tc>
        <w:tc>
          <w:tcPr>
            <w:tcW w:w="993" w:type="dxa"/>
          </w:tcPr>
          <w:p w14:paraId="087DD60C" w14:textId="77777777" w:rsidR="0081163C" w:rsidRPr="0081163C" w:rsidRDefault="0081163C" w:rsidP="007660B2">
            <w:pPr>
              <w:tabs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61</w:t>
            </w:r>
          </w:p>
          <w:p w14:paraId="5EB68392" w14:textId="09DAF81A" w:rsidR="0081163C" w:rsidRPr="0081163C" w:rsidRDefault="0081163C" w:rsidP="007660B2">
            <w:pPr>
              <w:tabs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84.7%</w:t>
            </w:r>
          </w:p>
        </w:tc>
        <w:tc>
          <w:tcPr>
            <w:tcW w:w="1275" w:type="dxa"/>
          </w:tcPr>
          <w:p w14:paraId="0AD4AC3D" w14:textId="77777777" w:rsidR="0081163C" w:rsidRPr="0081163C" w:rsidRDefault="0081163C" w:rsidP="007660B2">
            <w:pPr>
              <w:spacing w:line="276" w:lineRule="auto"/>
              <w:ind w:left="34" w:right="-13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26</w:t>
            </w:r>
          </w:p>
          <w:p w14:paraId="1AE25614" w14:textId="33CE792C" w:rsidR="0081163C" w:rsidRPr="0081163C" w:rsidRDefault="0081163C" w:rsidP="007660B2">
            <w:pPr>
              <w:spacing w:line="276" w:lineRule="auto"/>
              <w:ind w:left="34" w:right="-134" w:hanging="34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36.1%</w:t>
            </w:r>
          </w:p>
        </w:tc>
        <w:tc>
          <w:tcPr>
            <w:tcW w:w="993" w:type="dxa"/>
          </w:tcPr>
          <w:p w14:paraId="13F59D68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65</w:t>
            </w:r>
          </w:p>
          <w:p w14:paraId="780CEF2A" w14:textId="1AA54202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90.3%</w:t>
            </w:r>
          </w:p>
        </w:tc>
        <w:tc>
          <w:tcPr>
            <w:tcW w:w="992" w:type="dxa"/>
          </w:tcPr>
          <w:p w14:paraId="7F70130C" w14:textId="77777777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33</w:t>
            </w:r>
          </w:p>
          <w:p w14:paraId="23401D6A" w14:textId="73761470" w:rsidR="0081163C" w:rsidRPr="0081163C" w:rsidRDefault="0081163C" w:rsidP="007660B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163C">
              <w:rPr>
                <w:rFonts w:ascii="Arial" w:hAnsi="Arial"/>
                <w:sz w:val="22"/>
                <w:szCs w:val="22"/>
              </w:rPr>
              <w:t>45.8%</w:t>
            </w:r>
          </w:p>
        </w:tc>
      </w:tr>
    </w:tbl>
    <w:p w14:paraId="08612062" w14:textId="14572F35" w:rsidR="00DA4DDD" w:rsidRDefault="00DA4DDD" w:rsidP="00D25E6C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562D12D8" w14:textId="646A7C3B" w:rsidR="0014356E" w:rsidRDefault="00384DEB" w:rsidP="00D25E6C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Progress Made from Key Stage 1:</w:t>
      </w:r>
    </w:p>
    <w:tbl>
      <w:tblPr>
        <w:tblStyle w:val="TableGrid"/>
        <w:tblpPr w:leftFromText="180" w:rightFromText="180" w:vertAnchor="text" w:horzAnchor="margin" w:tblpXSpec="center" w:tblpY="140"/>
        <w:tblW w:w="9782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386"/>
        <w:gridCol w:w="2581"/>
      </w:tblGrid>
      <w:tr w:rsidR="00D030BF" w14:paraId="66536B7D" w14:textId="77777777" w:rsidTr="00221BF7">
        <w:tc>
          <w:tcPr>
            <w:tcW w:w="2405" w:type="dxa"/>
          </w:tcPr>
          <w:p w14:paraId="0031C14D" w14:textId="77777777" w:rsidR="00D030BF" w:rsidRDefault="00D030BF" w:rsidP="00D030BF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15043" w14:textId="77777777" w:rsidR="00D030BF" w:rsidRPr="004608D3" w:rsidRDefault="00D030BF" w:rsidP="00221BF7">
            <w:pPr>
              <w:spacing w:line="276" w:lineRule="auto"/>
              <w:ind w:right="-102"/>
              <w:jc w:val="center"/>
              <w:rPr>
                <w:rFonts w:ascii="Arial" w:hAnsi="Arial"/>
              </w:rPr>
            </w:pPr>
            <w:r w:rsidRPr="004608D3">
              <w:rPr>
                <w:rFonts w:ascii="Arial" w:hAnsi="Arial"/>
              </w:rPr>
              <w:t>Lower equivalent attainment to baseline</w:t>
            </w:r>
          </w:p>
        </w:tc>
        <w:tc>
          <w:tcPr>
            <w:tcW w:w="2386" w:type="dxa"/>
          </w:tcPr>
          <w:p w14:paraId="6C00D109" w14:textId="77777777" w:rsidR="00D030BF" w:rsidRPr="004608D3" w:rsidRDefault="00D030BF" w:rsidP="00221BF7">
            <w:pPr>
              <w:spacing w:line="276" w:lineRule="auto"/>
              <w:ind w:left="34"/>
              <w:jc w:val="center"/>
              <w:rPr>
                <w:rFonts w:ascii="Arial" w:hAnsi="Arial"/>
              </w:rPr>
            </w:pPr>
            <w:r w:rsidRPr="004608D3">
              <w:rPr>
                <w:rFonts w:ascii="Arial" w:hAnsi="Arial"/>
              </w:rPr>
              <w:t>Same</w:t>
            </w:r>
            <w:r>
              <w:rPr>
                <w:rFonts w:ascii="Arial" w:hAnsi="Arial"/>
              </w:rPr>
              <w:t xml:space="preserve"> </w:t>
            </w:r>
            <w:r w:rsidRPr="004608D3">
              <w:rPr>
                <w:rFonts w:ascii="Arial" w:hAnsi="Arial"/>
              </w:rPr>
              <w:t>equivalent attainment to baseline</w:t>
            </w:r>
          </w:p>
        </w:tc>
        <w:tc>
          <w:tcPr>
            <w:tcW w:w="2581" w:type="dxa"/>
          </w:tcPr>
          <w:p w14:paraId="76604567" w14:textId="77777777" w:rsidR="00D030BF" w:rsidRPr="004608D3" w:rsidRDefault="00D030BF" w:rsidP="00221BF7">
            <w:pPr>
              <w:spacing w:line="276" w:lineRule="auto"/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Higher </w:t>
            </w:r>
            <w:r w:rsidRPr="004608D3">
              <w:rPr>
                <w:rFonts w:ascii="Arial" w:hAnsi="Arial"/>
              </w:rPr>
              <w:t>equivalent attainment to baseline</w:t>
            </w:r>
          </w:p>
        </w:tc>
      </w:tr>
      <w:tr w:rsidR="00D030BF" w14:paraId="7C2ECFD3" w14:textId="77777777" w:rsidTr="00221BF7">
        <w:tc>
          <w:tcPr>
            <w:tcW w:w="2405" w:type="dxa"/>
            <w:shd w:val="clear" w:color="auto" w:fill="F2F2F2" w:themeFill="background1" w:themeFillShade="F2"/>
          </w:tcPr>
          <w:p w14:paraId="294F89FB" w14:textId="77777777" w:rsidR="00D030BF" w:rsidRDefault="00D030BF" w:rsidP="00532A2F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B6D276A" w14:textId="77777777" w:rsidR="00D030BF" w:rsidRDefault="00D030BF" w:rsidP="00D030BF">
            <w:pPr>
              <w:spacing w:line="276" w:lineRule="auto"/>
              <w:ind w:right="-102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558E076A" w14:textId="77777777" w:rsidR="00D030BF" w:rsidRDefault="00D030BF" w:rsidP="00D030BF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</w:tcPr>
          <w:p w14:paraId="44BF5BBA" w14:textId="77777777" w:rsidR="00D030BF" w:rsidRDefault="00D030BF" w:rsidP="00D030BF">
            <w:pPr>
              <w:spacing w:line="276" w:lineRule="auto"/>
              <w:ind w:right="319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030BF" w14:paraId="130ECA28" w14:textId="77777777" w:rsidTr="00532A2F">
        <w:tc>
          <w:tcPr>
            <w:tcW w:w="2405" w:type="dxa"/>
          </w:tcPr>
          <w:p w14:paraId="2AE7C904" w14:textId="005A3D44" w:rsidR="00D030BF" w:rsidRPr="005F373F" w:rsidRDefault="00D030BF" w:rsidP="00532A2F">
            <w:pPr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</w:t>
            </w:r>
            <w:r w:rsidR="00532A2F">
              <w:rPr>
                <w:rFonts w:ascii="Arial" w:hAnsi="Arial"/>
                <w:sz w:val="24"/>
                <w:szCs w:val="24"/>
              </w:rPr>
              <w:t xml:space="preserve"> (57</w:t>
            </w:r>
            <w:r w:rsidR="003673CA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F5E7037" w14:textId="77777777" w:rsidR="00D030BF" w:rsidRPr="00532A2F" w:rsidRDefault="00532A2F" w:rsidP="006879DC">
            <w:pPr>
              <w:ind w:right="-102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 xml:space="preserve">3 </w:t>
            </w:r>
          </w:p>
          <w:p w14:paraId="19175F92" w14:textId="2F58AB6D" w:rsidR="00532A2F" w:rsidRPr="00532A2F" w:rsidRDefault="00532A2F" w:rsidP="006879DC">
            <w:pPr>
              <w:ind w:right="-102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5.3%</w:t>
            </w:r>
          </w:p>
        </w:tc>
        <w:tc>
          <w:tcPr>
            <w:tcW w:w="2386" w:type="dxa"/>
          </w:tcPr>
          <w:p w14:paraId="0ABF28CA" w14:textId="77777777" w:rsidR="00D030BF" w:rsidRPr="00532A2F" w:rsidRDefault="00532A2F" w:rsidP="006879DC">
            <w:pPr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39</w:t>
            </w:r>
          </w:p>
          <w:p w14:paraId="30BA1199" w14:textId="7B1CFC49" w:rsidR="00532A2F" w:rsidRPr="00532A2F" w:rsidRDefault="00532A2F" w:rsidP="006879DC">
            <w:pPr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68.4%</w:t>
            </w:r>
          </w:p>
        </w:tc>
        <w:tc>
          <w:tcPr>
            <w:tcW w:w="2581" w:type="dxa"/>
          </w:tcPr>
          <w:p w14:paraId="3BBD809A" w14:textId="77777777" w:rsidR="00D030B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15</w:t>
            </w:r>
          </w:p>
          <w:p w14:paraId="6D41DED7" w14:textId="660CACCF" w:rsidR="00532A2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26.3%</w:t>
            </w:r>
          </w:p>
        </w:tc>
      </w:tr>
      <w:tr w:rsidR="00D030BF" w14:paraId="0FE1290D" w14:textId="77777777" w:rsidTr="00532A2F">
        <w:tc>
          <w:tcPr>
            <w:tcW w:w="2405" w:type="dxa"/>
          </w:tcPr>
          <w:p w14:paraId="396E114F" w14:textId="313592C1" w:rsidR="00D030BF" w:rsidRPr="005F373F" w:rsidRDefault="00D030BF" w:rsidP="00532A2F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</w:t>
            </w:r>
            <w:r w:rsidR="003673CA">
              <w:rPr>
                <w:rFonts w:ascii="Arial" w:hAnsi="Arial"/>
                <w:sz w:val="24"/>
                <w:szCs w:val="24"/>
              </w:rPr>
              <w:t xml:space="preserve"> </w:t>
            </w:r>
            <w:r w:rsidR="00532A2F">
              <w:rPr>
                <w:rFonts w:ascii="Arial" w:hAnsi="Arial"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14:paraId="56A677DE" w14:textId="77777777" w:rsidR="00D030BF" w:rsidRP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0</w:t>
            </w:r>
          </w:p>
          <w:p w14:paraId="4E9AE70E" w14:textId="7A27F645" w:rsidR="00532A2F" w:rsidRP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0%</w:t>
            </w:r>
          </w:p>
        </w:tc>
        <w:tc>
          <w:tcPr>
            <w:tcW w:w="2386" w:type="dxa"/>
          </w:tcPr>
          <w:p w14:paraId="65EF513A" w14:textId="77777777" w:rsidR="00D030BF" w:rsidRPr="00532A2F" w:rsidRDefault="00532A2F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5</w:t>
            </w:r>
          </w:p>
          <w:p w14:paraId="279ED862" w14:textId="7EBF9836" w:rsidR="00532A2F" w:rsidRPr="00532A2F" w:rsidRDefault="00532A2F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83.3%</w:t>
            </w:r>
          </w:p>
        </w:tc>
        <w:tc>
          <w:tcPr>
            <w:tcW w:w="2581" w:type="dxa"/>
          </w:tcPr>
          <w:p w14:paraId="0A5A2101" w14:textId="77777777" w:rsidR="00D030B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</w:t>
            </w:r>
          </w:p>
          <w:p w14:paraId="13DFE858" w14:textId="6C225A00" w:rsidR="00532A2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16.6%</w:t>
            </w:r>
          </w:p>
        </w:tc>
      </w:tr>
      <w:tr w:rsidR="00D030BF" w14:paraId="3FBA3BCD" w14:textId="77777777" w:rsidTr="00532A2F">
        <w:tc>
          <w:tcPr>
            <w:tcW w:w="2405" w:type="dxa"/>
          </w:tcPr>
          <w:p w14:paraId="48CFABB1" w14:textId="23068ACF" w:rsidR="00D030BF" w:rsidRPr="005F373F" w:rsidRDefault="00D030BF" w:rsidP="00532A2F">
            <w:pPr>
              <w:tabs>
                <w:tab w:val="left" w:pos="1395"/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Non-SEN</w:t>
            </w:r>
            <w:r w:rsidR="00532A2F">
              <w:rPr>
                <w:rFonts w:ascii="Arial" w:hAnsi="Arial"/>
                <w:sz w:val="24"/>
                <w:szCs w:val="24"/>
              </w:rPr>
              <w:t xml:space="preserve"> (51)</w:t>
            </w:r>
          </w:p>
        </w:tc>
        <w:tc>
          <w:tcPr>
            <w:tcW w:w="2410" w:type="dxa"/>
          </w:tcPr>
          <w:p w14:paraId="1963C95C" w14:textId="77777777" w:rsidR="00D030BF" w:rsidRP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</w:t>
            </w:r>
          </w:p>
          <w:p w14:paraId="61FA8CA0" w14:textId="3A2DFB5C" w:rsidR="00532A2F" w:rsidRP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5.9%</w:t>
            </w:r>
          </w:p>
        </w:tc>
        <w:tc>
          <w:tcPr>
            <w:tcW w:w="2386" w:type="dxa"/>
          </w:tcPr>
          <w:p w14:paraId="4BF2F8F5" w14:textId="77777777" w:rsidR="00D030BF" w:rsidRPr="00532A2F" w:rsidRDefault="00532A2F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34</w:t>
            </w:r>
          </w:p>
          <w:p w14:paraId="63F1C278" w14:textId="3375ED40" w:rsidR="00532A2F" w:rsidRPr="00532A2F" w:rsidRDefault="00532A2F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66.6%</w:t>
            </w:r>
          </w:p>
        </w:tc>
        <w:tc>
          <w:tcPr>
            <w:tcW w:w="2581" w:type="dxa"/>
          </w:tcPr>
          <w:p w14:paraId="2EE6BDF0" w14:textId="77777777" w:rsidR="00D030B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14</w:t>
            </w:r>
          </w:p>
          <w:p w14:paraId="4CBE6875" w14:textId="3389915B" w:rsidR="00532A2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27.5%</w:t>
            </w:r>
          </w:p>
        </w:tc>
      </w:tr>
      <w:tr w:rsidR="00D030BF" w14:paraId="596C8889" w14:textId="77777777" w:rsidTr="00532A2F">
        <w:tc>
          <w:tcPr>
            <w:tcW w:w="2405" w:type="dxa"/>
            <w:shd w:val="clear" w:color="auto" w:fill="F2F2F2" w:themeFill="background1" w:themeFillShade="F2"/>
          </w:tcPr>
          <w:p w14:paraId="4BF08A39" w14:textId="77777777" w:rsidR="00D030BF" w:rsidRDefault="00D030BF" w:rsidP="00532A2F">
            <w:pPr>
              <w:tabs>
                <w:tab w:val="left" w:pos="2789"/>
              </w:tabs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WRITING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5F396E1" w14:textId="77777777" w:rsidR="00D030BF" w:rsidRPr="00532A2F" w:rsidRDefault="00D030BF" w:rsidP="006879DC">
            <w:pPr>
              <w:ind w:right="18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4CF01E56" w14:textId="77777777" w:rsidR="00D030BF" w:rsidRPr="00532A2F" w:rsidRDefault="00D030BF" w:rsidP="006879DC">
            <w:pPr>
              <w:tabs>
                <w:tab w:val="left" w:pos="991"/>
              </w:tabs>
              <w:ind w:right="78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</w:tcPr>
          <w:p w14:paraId="32C8B8F6" w14:textId="77777777" w:rsidR="00D030BF" w:rsidRPr="00532A2F" w:rsidRDefault="00D030BF" w:rsidP="006879DC">
            <w:pPr>
              <w:ind w:right="780"/>
              <w:jc w:val="center"/>
              <w:rPr>
                <w:rFonts w:ascii="Arial" w:hAnsi="Arial"/>
                <w:b/>
              </w:rPr>
            </w:pPr>
          </w:p>
        </w:tc>
      </w:tr>
      <w:tr w:rsidR="00532A2F" w14:paraId="7F803265" w14:textId="77777777" w:rsidTr="00532A2F">
        <w:tc>
          <w:tcPr>
            <w:tcW w:w="2405" w:type="dxa"/>
          </w:tcPr>
          <w:p w14:paraId="33BEE170" w14:textId="41D17532" w:rsidR="00532A2F" w:rsidRPr="005F373F" w:rsidRDefault="00532A2F" w:rsidP="00532A2F">
            <w:pPr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 (57)</w:t>
            </w:r>
          </w:p>
        </w:tc>
        <w:tc>
          <w:tcPr>
            <w:tcW w:w="2410" w:type="dxa"/>
          </w:tcPr>
          <w:p w14:paraId="6E5254D2" w14:textId="77777777" w:rsidR="00532A2F" w:rsidRDefault="00532A2F" w:rsidP="006879DC">
            <w:pPr>
              <w:ind w:right="-102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</w:t>
            </w:r>
          </w:p>
          <w:p w14:paraId="3CDB4E38" w14:textId="359DA1B8" w:rsidR="00532A2F" w:rsidRPr="00532A2F" w:rsidRDefault="00532A2F" w:rsidP="006879DC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5.3%</w:t>
            </w:r>
          </w:p>
        </w:tc>
        <w:tc>
          <w:tcPr>
            <w:tcW w:w="2386" w:type="dxa"/>
          </w:tcPr>
          <w:p w14:paraId="539B1FA3" w14:textId="77777777" w:rsidR="00532A2F" w:rsidRDefault="00532A2F" w:rsidP="006879DC">
            <w:pPr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38</w:t>
            </w:r>
          </w:p>
          <w:p w14:paraId="44548D97" w14:textId="4F2A2747" w:rsidR="00532A2F" w:rsidRPr="00532A2F" w:rsidRDefault="00532A2F" w:rsidP="006879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66.6%</w:t>
            </w:r>
          </w:p>
        </w:tc>
        <w:tc>
          <w:tcPr>
            <w:tcW w:w="2581" w:type="dxa"/>
          </w:tcPr>
          <w:p w14:paraId="2B532170" w14:textId="77777777" w:rsidR="00532A2F" w:rsidRDefault="00532A2F" w:rsidP="006879DC">
            <w:pPr>
              <w:tabs>
                <w:tab w:val="left" w:pos="2365"/>
              </w:tabs>
              <w:ind w:right="31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16</w:t>
            </w:r>
          </w:p>
          <w:p w14:paraId="7AC8AC20" w14:textId="146ED55B" w:rsidR="00532A2F" w:rsidRPr="00532A2F" w:rsidRDefault="00532A2F" w:rsidP="006879DC">
            <w:pPr>
              <w:tabs>
                <w:tab w:val="left" w:pos="2365"/>
              </w:tabs>
              <w:ind w:right="3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28.1%</w:t>
            </w:r>
          </w:p>
        </w:tc>
      </w:tr>
      <w:tr w:rsidR="00532A2F" w14:paraId="57EAF67D" w14:textId="77777777" w:rsidTr="00532A2F">
        <w:tc>
          <w:tcPr>
            <w:tcW w:w="2405" w:type="dxa"/>
          </w:tcPr>
          <w:p w14:paraId="741A46BF" w14:textId="10686348" w:rsidR="00532A2F" w:rsidRPr="005F373F" w:rsidRDefault="00532A2F" w:rsidP="00532A2F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 (6)</w:t>
            </w:r>
          </w:p>
        </w:tc>
        <w:tc>
          <w:tcPr>
            <w:tcW w:w="2410" w:type="dxa"/>
          </w:tcPr>
          <w:p w14:paraId="778C635C" w14:textId="77777777" w:rsid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0</w:t>
            </w:r>
          </w:p>
          <w:p w14:paraId="2F19098B" w14:textId="3C5798D0" w:rsidR="00532A2F" w:rsidRP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  <w:tc>
          <w:tcPr>
            <w:tcW w:w="2386" w:type="dxa"/>
          </w:tcPr>
          <w:p w14:paraId="35014836" w14:textId="77777777" w:rsidR="00532A2F" w:rsidRDefault="00532A2F" w:rsidP="006879DC">
            <w:pPr>
              <w:tabs>
                <w:tab w:val="left" w:pos="991"/>
              </w:tabs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4</w:t>
            </w:r>
          </w:p>
          <w:p w14:paraId="6E8FF295" w14:textId="67AAD132" w:rsidR="00532A2F" w:rsidRPr="00532A2F" w:rsidRDefault="00532A2F" w:rsidP="006879DC">
            <w:pPr>
              <w:tabs>
                <w:tab w:val="left" w:pos="9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66.6%</w:t>
            </w:r>
          </w:p>
        </w:tc>
        <w:tc>
          <w:tcPr>
            <w:tcW w:w="2581" w:type="dxa"/>
          </w:tcPr>
          <w:p w14:paraId="2A0009CE" w14:textId="77777777" w:rsidR="00532A2F" w:rsidRDefault="00532A2F" w:rsidP="006879DC">
            <w:pPr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2</w:t>
            </w:r>
          </w:p>
          <w:p w14:paraId="235A3D36" w14:textId="0CFADB0A" w:rsidR="00532A2F" w:rsidRPr="00532A2F" w:rsidRDefault="00532A2F" w:rsidP="006879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33.3%</w:t>
            </w:r>
          </w:p>
        </w:tc>
      </w:tr>
      <w:tr w:rsidR="00532A2F" w14:paraId="312090E0" w14:textId="77777777" w:rsidTr="00532A2F">
        <w:tc>
          <w:tcPr>
            <w:tcW w:w="2405" w:type="dxa"/>
          </w:tcPr>
          <w:p w14:paraId="3F22815C" w14:textId="41F45DBE" w:rsidR="00532A2F" w:rsidRPr="005F373F" w:rsidRDefault="00532A2F" w:rsidP="00532A2F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Non-SEN (51)</w:t>
            </w:r>
          </w:p>
        </w:tc>
        <w:tc>
          <w:tcPr>
            <w:tcW w:w="2410" w:type="dxa"/>
          </w:tcPr>
          <w:p w14:paraId="325E6C93" w14:textId="77777777" w:rsid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</w:t>
            </w:r>
          </w:p>
          <w:p w14:paraId="29C984AF" w14:textId="2FBACA4A" w:rsidR="00532A2F" w:rsidRPr="00532A2F" w:rsidRDefault="00532A2F" w:rsidP="006879DC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5.9%</w:t>
            </w:r>
          </w:p>
        </w:tc>
        <w:tc>
          <w:tcPr>
            <w:tcW w:w="2386" w:type="dxa"/>
          </w:tcPr>
          <w:p w14:paraId="39711A37" w14:textId="77777777" w:rsidR="00532A2F" w:rsidRDefault="00532A2F" w:rsidP="006879DC">
            <w:pPr>
              <w:tabs>
                <w:tab w:val="left" w:pos="991"/>
              </w:tabs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34</w:t>
            </w:r>
          </w:p>
          <w:p w14:paraId="32F3F462" w14:textId="73DB8F70" w:rsidR="00532A2F" w:rsidRPr="00532A2F" w:rsidRDefault="00532A2F" w:rsidP="006879DC">
            <w:pPr>
              <w:tabs>
                <w:tab w:val="left" w:pos="9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66.6%</w:t>
            </w:r>
          </w:p>
        </w:tc>
        <w:tc>
          <w:tcPr>
            <w:tcW w:w="2581" w:type="dxa"/>
          </w:tcPr>
          <w:p w14:paraId="3AD19ABB" w14:textId="77777777" w:rsidR="00532A2F" w:rsidRDefault="00532A2F" w:rsidP="006879DC">
            <w:pPr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14</w:t>
            </w:r>
          </w:p>
          <w:p w14:paraId="53F32007" w14:textId="35526913" w:rsidR="00532A2F" w:rsidRPr="00532A2F" w:rsidRDefault="00532A2F" w:rsidP="006879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27.5%</w:t>
            </w:r>
          </w:p>
        </w:tc>
      </w:tr>
      <w:tr w:rsidR="00D030BF" w14:paraId="4880561F" w14:textId="77777777" w:rsidTr="00532A2F">
        <w:tc>
          <w:tcPr>
            <w:tcW w:w="2405" w:type="dxa"/>
            <w:shd w:val="clear" w:color="auto" w:fill="F2F2F2" w:themeFill="background1" w:themeFillShade="F2"/>
          </w:tcPr>
          <w:p w14:paraId="6BFF0A40" w14:textId="77777777" w:rsidR="00D030BF" w:rsidRDefault="00D030BF" w:rsidP="00532A2F">
            <w:pPr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MATHS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2392838" w14:textId="77777777" w:rsidR="00D030BF" w:rsidRPr="00532A2F" w:rsidRDefault="00D030BF" w:rsidP="006879DC">
            <w:pPr>
              <w:ind w:right="18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55C8C6A2" w14:textId="77777777" w:rsidR="00D030BF" w:rsidRPr="00532A2F" w:rsidRDefault="00D030BF" w:rsidP="006879DC">
            <w:pPr>
              <w:tabs>
                <w:tab w:val="left" w:pos="991"/>
              </w:tabs>
              <w:ind w:right="78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</w:tcPr>
          <w:p w14:paraId="127909F9" w14:textId="77777777" w:rsidR="00D030BF" w:rsidRPr="00532A2F" w:rsidRDefault="00D030BF" w:rsidP="006879DC">
            <w:pPr>
              <w:ind w:right="780"/>
              <w:jc w:val="center"/>
              <w:rPr>
                <w:rFonts w:ascii="Arial" w:hAnsi="Arial"/>
                <w:b/>
              </w:rPr>
            </w:pPr>
          </w:p>
        </w:tc>
      </w:tr>
      <w:tr w:rsidR="00532A2F" w14:paraId="27B567B1" w14:textId="77777777" w:rsidTr="00532A2F">
        <w:tc>
          <w:tcPr>
            <w:tcW w:w="2405" w:type="dxa"/>
          </w:tcPr>
          <w:p w14:paraId="7E74B3BB" w14:textId="30133CC2" w:rsidR="00532A2F" w:rsidRPr="005F373F" w:rsidRDefault="00532A2F" w:rsidP="00532A2F">
            <w:pPr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 (57)</w:t>
            </w:r>
          </w:p>
        </w:tc>
        <w:tc>
          <w:tcPr>
            <w:tcW w:w="2410" w:type="dxa"/>
          </w:tcPr>
          <w:p w14:paraId="59BC8AA8" w14:textId="77777777" w:rsidR="00532A2F" w:rsidRDefault="00532A2F" w:rsidP="006879DC">
            <w:pPr>
              <w:ind w:right="-102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5</w:t>
            </w:r>
          </w:p>
          <w:p w14:paraId="5E201048" w14:textId="4510599B" w:rsidR="00532A2F" w:rsidRPr="00532A2F" w:rsidRDefault="00532A2F" w:rsidP="006879DC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8.8%</w:t>
            </w:r>
          </w:p>
        </w:tc>
        <w:tc>
          <w:tcPr>
            <w:tcW w:w="2386" w:type="dxa"/>
          </w:tcPr>
          <w:p w14:paraId="1E3BFC12" w14:textId="77777777" w:rsidR="00532A2F" w:rsidRDefault="00532A2F" w:rsidP="006879DC">
            <w:pPr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39</w:t>
            </w:r>
          </w:p>
          <w:p w14:paraId="0F1D8409" w14:textId="1CADACA0" w:rsidR="00532A2F" w:rsidRPr="00532A2F" w:rsidRDefault="00532A2F" w:rsidP="006879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68.4%</w:t>
            </w:r>
          </w:p>
        </w:tc>
        <w:tc>
          <w:tcPr>
            <w:tcW w:w="2581" w:type="dxa"/>
          </w:tcPr>
          <w:p w14:paraId="2AF7FAEE" w14:textId="77777777" w:rsid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13</w:t>
            </w:r>
          </w:p>
          <w:p w14:paraId="7A5EF3A1" w14:textId="5F988F0C" w:rsidR="00532A2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22.8%</w:t>
            </w:r>
          </w:p>
        </w:tc>
      </w:tr>
      <w:tr w:rsidR="00532A2F" w14:paraId="26EE9B05" w14:textId="77777777" w:rsidTr="00532A2F">
        <w:tc>
          <w:tcPr>
            <w:tcW w:w="2405" w:type="dxa"/>
          </w:tcPr>
          <w:p w14:paraId="7557C30B" w14:textId="6615ABE0" w:rsidR="00532A2F" w:rsidRPr="005F373F" w:rsidRDefault="00532A2F" w:rsidP="00532A2F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 (6)</w:t>
            </w:r>
          </w:p>
        </w:tc>
        <w:tc>
          <w:tcPr>
            <w:tcW w:w="2410" w:type="dxa"/>
          </w:tcPr>
          <w:p w14:paraId="5AC08E34" w14:textId="77777777" w:rsidR="00532A2F" w:rsidRDefault="00532A2F" w:rsidP="006879DC">
            <w:pPr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0</w:t>
            </w:r>
          </w:p>
          <w:p w14:paraId="42E283B8" w14:textId="4160D5D5" w:rsidR="00532A2F" w:rsidRPr="00532A2F" w:rsidRDefault="00532A2F" w:rsidP="006879DC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  <w:tc>
          <w:tcPr>
            <w:tcW w:w="2386" w:type="dxa"/>
          </w:tcPr>
          <w:p w14:paraId="682CB3C5" w14:textId="77777777" w:rsidR="00532A2F" w:rsidRDefault="00532A2F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</w:t>
            </w:r>
          </w:p>
          <w:p w14:paraId="06E3F41A" w14:textId="748DEBE5" w:rsidR="00532A2F" w:rsidRPr="00532A2F" w:rsidRDefault="00532A2F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50%</w:t>
            </w:r>
          </w:p>
        </w:tc>
        <w:tc>
          <w:tcPr>
            <w:tcW w:w="2581" w:type="dxa"/>
          </w:tcPr>
          <w:p w14:paraId="2E917582" w14:textId="77777777" w:rsid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</w:t>
            </w:r>
          </w:p>
          <w:p w14:paraId="72183D25" w14:textId="1FED808A" w:rsidR="00532A2F" w:rsidRP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50%</w:t>
            </w:r>
          </w:p>
        </w:tc>
      </w:tr>
      <w:tr w:rsidR="00532A2F" w14:paraId="32347356" w14:textId="77777777" w:rsidTr="00532A2F">
        <w:tc>
          <w:tcPr>
            <w:tcW w:w="2405" w:type="dxa"/>
          </w:tcPr>
          <w:p w14:paraId="14F5669A" w14:textId="1D468CED" w:rsidR="00532A2F" w:rsidRPr="00D030BF" w:rsidRDefault="00532A2F" w:rsidP="00532A2F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Non-SEN (51)</w:t>
            </w:r>
          </w:p>
        </w:tc>
        <w:tc>
          <w:tcPr>
            <w:tcW w:w="2410" w:type="dxa"/>
          </w:tcPr>
          <w:p w14:paraId="1D173E6E" w14:textId="77777777" w:rsidR="00532A2F" w:rsidRDefault="00532A2F" w:rsidP="006879DC">
            <w:pPr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5</w:t>
            </w:r>
          </w:p>
          <w:p w14:paraId="256DEBD4" w14:textId="5B313C94" w:rsidR="006879DC" w:rsidRPr="00532A2F" w:rsidRDefault="006879DC" w:rsidP="006879DC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9.8%</w:t>
            </w:r>
          </w:p>
        </w:tc>
        <w:tc>
          <w:tcPr>
            <w:tcW w:w="2386" w:type="dxa"/>
          </w:tcPr>
          <w:p w14:paraId="42D230D0" w14:textId="77777777" w:rsidR="00532A2F" w:rsidRDefault="00532A2F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36</w:t>
            </w:r>
          </w:p>
          <w:p w14:paraId="04FCDB3E" w14:textId="228EEE65" w:rsidR="006879DC" w:rsidRPr="00532A2F" w:rsidRDefault="006879DC" w:rsidP="006879DC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70.6%</w:t>
            </w:r>
          </w:p>
        </w:tc>
        <w:tc>
          <w:tcPr>
            <w:tcW w:w="2581" w:type="dxa"/>
          </w:tcPr>
          <w:p w14:paraId="037F46E1" w14:textId="77777777" w:rsidR="00532A2F" w:rsidRDefault="00532A2F" w:rsidP="006879DC">
            <w:pPr>
              <w:ind w:right="-79"/>
              <w:jc w:val="center"/>
              <w:rPr>
                <w:rFonts w:ascii="Arial" w:hAnsi="Arial"/>
              </w:rPr>
            </w:pPr>
            <w:r w:rsidRPr="00532A2F">
              <w:rPr>
                <w:rFonts w:ascii="Arial" w:hAnsi="Arial"/>
              </w:rPr>
              <w:t>10</w:t>
            </w:r>
          </w:p>
          <w:p w14:paraId="737387FA" w14:textId="2CEE8DF6" w:rsidR="006879DC" w:rsidRPr="00532A2F" w:rsidRDefault="006879DC" w:rsidP="006879DC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19.6%</w:t>
            </w:r>
          </w:p>
        </w:tc>
      </w:tr>
    </w:tbl>
    <w:p w14:paraId="6B8A072E" w14:textId="3FD7843E" w:rsidR="00591FA6" w:rsidRDefault="00591FA6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3CED881D" w14:textId="77777777" w:rsidR="008356E3" w:rsidRDefault="008356E3" w:rsidP="00D25E6C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</w:p>
    <w:p w14:paraId="2573FAE5" w14:textId="77777777" w:rsidR="008356E3" w:rsidRDefault="008356E3" w:rsidP="00D25E6C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</w:p>
    <w:p w14:paraId="5D79369D" w14:textId="77777777" w:rsidR="008356E3" w:rsidRDefault="008356E3" w:rsidP="00D25E6C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</w:p>
    <w:p w14:paraId="711237A7" w14:textId="77777777" w:rsidR="008356E3" w:rsidRDefault="008356E3" w:rsidP="00D25E6C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</w:p>
    <w:p w14:paraId="10DAC78C" w14:textId="77777777" w:rsidR="008356E3" w:rsidRDefault="008356E3" w:rsidP="00D25E6C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</w:p>
    <w:p w14:paraId="29425910" w14:textId="5A949311" w:rsidR="008A6F99" w:rsidRPr="00195365" w:rsidRDefault="002F4E51" w:rsidP="00D25E6C">
      <w:pPr>
        <w:spacing w:line="276" w:lineRule="auto"/>
        <w:ind w:right="780"/>
        <w:rPr>
          <w:rFonts w:ascii="Arial" w:hAnsi="Arial"/>
          <w:b/>
          <w:sz w:val="32"/>
          <w:szCs w:val="32"/>
        </w:rPr>
      </w:pPr>
      <w:r w:rsidRPr="00195365">
        <w:rPr>
          <w:rFonts w:ascii="Arial" w:hAnsi="Arial"/>
          <w:b/>
          <w:sz w:val="32"/>
          <w:szCs w:val="32"/>
        </w:rPr>
        <w:t xml:space="preserve">Children meeting </w:t>
      </w:r>
      <w:r w:rsidR="008A6F99" w:rsidRPr="00195365">
        <w:rPr>
          <w:rFonts w:ascii="Arial" w:hAnsi="Arial"/>
          <w:b/>
          <w:sz w:val="32"/>
          <w:szCs w:val="32"/>
        </w:rPr>
        <w:t>AR</w:t>
      </w:r>
      <w:r w:rsidR="00A04543" w:rsidRPr="00195365">
        <w:rPr>
          <w:rFonts w:ascii="Arial" w:hAnsi="Arial"/>
          <w:b/>
          <w:sz w:val="32"/>
          <w:szCs w:val="32"/>
        </w:rPr>
        <w:t>E for</w:t>
      </w:r>
      <w:r w:rsidR="008A6F99" w:rsidRPr="00195365">
        <w:rPr>
          <w:rFonts w:ascii="Arial" w:hAnsi="Arial"/>
          <w:b/>
          <w:sz w:val="32"/>
          <w:szCs w:val="32"/>
        </w:rPr>
        <w:t xml:space="preserve"> end of Key Stage 1</w:t>
      </w:r>
    </w:p>
    <w:p w14:paraId="55C8A582" w14:textId="1DC1F738" w:rsidR="00CE57FF" w:rsidRPr="00F15E7C" w:rsidRDefault="00CE57FF" w:rsidP="00CE57FF">
      <w:pPr>
        <w:spacing w:line="240" w:lineRule="atLeast"/>
        <w:rPr>
          <w:rFonts w:ascii="Arial" w:eastAsia="Ubuntu" w:hAnsi="Arial"/>
          <w:i/>
          <w:iCs/>
          <w:sz w:val="24"/>
          <w:szCs w:val="24"/>
        </w:rPr>
      </w:pPr>
      <w:r>
        <w:rPr>
          <w:rFonts w:ascii="Arial" w:eastAsia="Ubuntu" w:hAnsi="Arial"/>
          <w:i/>
          <w:iCs/>
          <w:sz w:val="24"/>
          <w:szCs w:val="24"/>
        </w:rPr>
        <w:t>This data is based on e</w:t>
      </w:r>
      <w:r w:rsidRPr="00F15E7C">
        <w:rPr>
          <w:rFonts w:ascii="Arial" w:eastAsia="Ubuntu" w:hAnsi="Arial"/>
          <w:i/>
          <w:iCs/>
          <w:sz w:val="24"/>
          <w:szCs w:val="24"/>
        </w:rPr>
        <w:t xml:space="preserve">nd of Spring predictions of the levels children were on track to achieve by the end of the year. </w:t>
      </w:r>
    </w:p>
    <w:p w14:paraId="715F7D45" w14:textId="77777777" w:rsidR="00011154" w:rsidRDefault="00011154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7755C4B0" w14:textId="77777777" w:rsidR="00011154" w:rsidRDefault="00011154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7"/>
        <w:tblW w:w="850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3"/>
        <w:gridCol w:w="1275"/>
        <w:gridCol w:w="993"/>
        <w:gridCol w:w="992"/>
      </w:tblGrid>
      <w:tr w:rsidR="00A30801" w14:paraId="434145A3" w14:textId="77777777" w:rsidTr="00A30801">
        <w:tc>
          <w:tcPr>
            <w:tcW w:w="2269" w:type="dxa"/>
          </w:tcPr>
          <w:p w14:paraId="43BFCFA8" w14:textId="77777777" w:rsidR="00A30801" w:rsidRDefault="00A30801" w:rsidP="00A04543">
            <w:pPr>
              <w:tabs>
                <w:tab w:val="left" w:pos="1276"/>
              </w:tabs>
              <w:spacing w:line="276" w:lineRule="auto"/>
              <w:ind w:right="2"/>
              <w:rPr>
                <w:rFonts w:ascii="Arial" w:hAnsi="Arial"/>
                <w:b/>
                <w:sz w:val="24"/>
                <w:szCs w:val="24"/>
              </w:rPr>
            </w:pPr>
            <w:r w:rsidRPr="005D293C">
              <w:rPr>
                <w:rFonts w:ascii="Arial" w:hAnsi="Arial"/>
                <w:b/>
                <w:sz w:val="24"/>
                <w:szCs w:val="24"/>
              </w:rPr>
              <w:t>Year 2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30678142" w14:textId="4AEEBC6F" w:rsidR="00A30801" w:rsidRPr="005D293C" w:rsidRDefault="00A30801" w:rsidP="00A04543">
            <w:pPr>
              <w:tabs>
                <w:tab w:val="left" w:pos="1276"/>
              </w:tabs>
              <w:spacing w:line="276" w:lineRule="auto"/>
              <w:ind w:right="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2019-2020</w:t>
            </w:r>
          </w:p>
        </w:tc>
        <w:tc>
          <w:tcPr>
            <w:tcW w:w="1984" w:type="dxa"/>
            <w:gridSpan w:val="2"/>
          </w:tcPr>
          <w:p w14:paraId="7D15148F" w14:textId="77777777" w:rsidR="00A30801" w:rsidRDefault="00A30801" w:rsidP="00A04543">
            <w:pPr>
              <w:tabs>
                <w:tab w:val="left" w:pos="1495"/>
                <w:tab w:val="left" w:pos="1627"/>
              </w:tabs>
              <w:spacing w:line="276" w:lineRule="auto"/>
              <w:ind w:left="742" w:right="-102" w:hanging="74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Reading</w:t>
            </w:r>
          </w:p>
        </w:tc>
        <w:tc>
          <w:tcPr>
            <w:tcW w:w="2268" w:type="dxa"/>
            <w:gridSpan w:val="2"/>
          </w:tcPr>
          <w:p w14:paraId="2CC2B719" w14:textId="77777777" w:rsidR="00A30801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Writing</w:t>
            </w:r>
          </w:p>
        </w:tc>
        <w:tc>
          <w:tcPr>
            <w:tcW w:w="1985" w:type="dxa"/>
            <w:gridSpan w:val="2"/>
          </w:tcPr>
          <w:p w14:paraId="44F70B61" w14:textId="77777777" w:rsidR="00A30801" w:rsidRDefault="00A30801" w:rsidP="00A04543">
            <w:pPr>
              <w:spacing w:line="276" w:lineRule="auto"/>
              <w:ind w:right="-6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Maths</w:t>
            </w:r>
          </w:p>
        </w:tc>
      </w:tr>
      <w:tr w:rsidR="00A30801" w14:paraId="5B090287" w14:textId="77777777" w:rsidTr="00A30801">
        <w:tc>
          <w:tcPr>
            <w:tcW w:w="2269" w:type="dxa"/>
          </w:tcPr>
          <w:p w14:paraId="685C9899" w14:textId="77777777" w:rsidR="00A30801" w:rsidRDefault="00A30801" w:rsidP="009C2E9D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57276F" w14:textId="0F2B5921" w:rsidR="00A30801" w:rsidRPr="009C2E9D" w:rsidRDefault="00A30801" w:rsidP="009C2E9D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At or above</w:t>
            </w:r>
          </w:p>
        </w:tc>
        <w:tc>
          <w:tcPr>
            <w:tcW w:w="992" w:type="dxa"/>
          </w:tcPr>
          <w:p w14:paraId="01909EDA" w14:textId="1E0F4052" w:rsidR="00A30801" w:rsidRPr="009C2E9D" w:rsidRDefault="00A30801" w:rsidP="009C2E9D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Exceeding</w:t>
            </w:r>
          </w:p>
        </w:tc>
        <w:tc>
          <w:tcPr>
            <w:tcW w:w="993" w:type="dxa"/>
          </w:tcPr>
          <w:p w14:paraId="242AB649" w14:textId="12C0C297" w:rsidR="00A30801" w:rsidRPr="009C2E9D" w:rsidRDefault="00A30801" w:rsidP="009C2E9D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At or above</w:t>
            </w:r>
          </w:p>
        </w:tc>
        <w:tc>
          <w:tcPr>
            <w:tcW w:w="1275" w:type="dxa"/>
          </w:tcPr>
          <w:p w14:paraId="159FE4FE" w14:textId="07F5E0C4" w:rsidR="00A30801" w:rsidRPr="009C2E9D" w:rsidRDefault="00A30801" w:rsidP="009C2E9D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Exceeding</w:t>
            </w:r>
          </w:p>
        </w:tc>
        <w:tc>
          <w:tcPr>
            <w:tcW w:w="993" w:type="dxa"/>
          </w:tcPr>
          <w:p w14:paraId="3220946B" w14:textId="28633973" w:rsidR="00A30801" w:rsidRPr="009C2E9D" w:rsidRDefault="00A30801" w:rsidP="009C2E9D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At or above</w:t>
            </w:r>
          </w:p>
        </w:tc>
        <w:tc>
          <w:tcPr>
            <w:tcW w:w="992" w:type="dxa"/>
          </w:tcPr>
          <w:p w14:paraId="26EA882E" w14:textId="019FB411" w:rsidR="00A30801" w:rsidRPr="009C2E9D" w:rsidRDefault="00A30801" w:rsidP="009C2E9D">
            <w:pPr>
              <w:spacing w:line="276" w:lineRule="auto"/>
              <w:ind w:right="26"/>
              <w:jc w:val="center"/>
              <w:rPr>
                <w:rFonts w:ascii="Arial" w:hAnsi="Arial"/>
                <w:sz w:val="24"/>
                <w:szCs w:val="24"/>
              </w:rPr>
            </w:pPr>
            <w:r w:rsidRPr="009C2E9D">
              <w:rPr>
                <w:rFonts w:ascii="Arial" w:hAnsi="Arial"/>
                <w:sz w:val="16"/>
                <w:szCs w:val="16"/>
              </w:rPr>
              <w:t>Exceeding</w:t>
            </w:r>
          </w:p>
        </w:tc>
      </w:tr>
      <w:tr w:rsidR="00A30801" w14:paraId="2BF97DDD" w14:textId="77777777" w:rsidTr="00A30801">
        <w:tc>
          <w:tcPr>
            <w:tcW w:w="2269" w:type="dxa"/>
          </w:tcPr>
          <w:p w14:paraId="2952EEEC" w14:textId="328E3B3C" w:rsidR="00A30801" w:rsidRDefault="00A30801" w:rsidP="00A04543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 (76)</w:t>
            </w:r>
          </w:p>
        </w:tc>
        <w:tc>
          <w:tcPr>
            <w:tcW w:w="992" w:type="dxa"/>
          </w:tcPr>
          <w:p w14:paraId="02B3A76D" w14:textId="77777777" w:rsidR="00A30801" w:rsidRPr="001950BB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55</w:t>
            </w:r>
          </w:p>
          <w:p w14:paraId="5C6DEE14" w14:textId="0D45F354" w:rsidR="00A30801" w:rsidRPr="001950BB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72.4%</w:t>
            </w:r>
          </w:p>
        </w:tc>
        <w:tc>
          <w:tcPr>
            <w:tcW w:w="992" w:type="dxa"/>
          </w:tcPr>
          <w:p w14:paraId="15D07713" w14:textId="77777777" w:rsidR="00A30801" w:rsidRPr="001950BB" w:rsidRDefault="00A30801" w:rsidP="00A04543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31</w:t>
            </w:r>
          </w:p>
          <w:p w14:paraId="00536F2E" w14:textId="0F149FBC" w:rsidR="001950BB" w:rsidRPr="001950BB" w:rsidRDefault="001950BB" w:rsidP="00A04543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40.8%</w:t>
            </w:r>
          </w:p>
        </w:tc>
        <w:tc>
          <w:tcPr>
            <w:tcW w:w="993" w:type="dxa"/>
          </w:tcPr>
          <w:p w14:paraId="72637CA6" w14:textId="77777777" w:rsidR="00A30801" w:rsidRPr="001950BB" w:rsidRDefault="00A30801" w:rsidP="00A04543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54</w:t>
            </w:r>
          </w:p>
          <w:p w14:paraId="1BDCD922" w14:textId="4BA17F8A" w:rsidR="001950BB" w:rsidRPr="001950BB" w:rsidRDefault="001950BB" w:rsidP="00A04543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71%</w:t>
            </w:r>
          </w:p>
        </w:tc>
        <w:tc>
          <w:tcPr>
            <w:tcW w:w="1275" w:type="dxa"/>
          </w:tcPr>
          <w:p w14:paraId="6F16E599" w14:textId="77777777" w:rsidR="00A30801" w:rsidRPr="001950BB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19</w:t>
            </w:r>
          </w:p>
          <w:p w14:paraId="0282A148" w14:textId="234DF1BF" w:rsidR="001950BB" w:rsidRPr="001950BB" w:rsidRDefault="001950BB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25%</w:t>
            </w:r>
          </w:p>
        </w:tc>
        <w:tc>
          <w:tcPr>
            <w:tcW w:w="993" w:type="dxa"/>
          </w:tcPr>
          <w:p w14:paraId="1440CE1F" w14:textId="77777777" w:rsidR="00A30801" w:rsidRPr="001950BB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58</w:t>
            </w:r>
          </w:p>
          <w:p w14:paraId="6872044C" w14:textId="3C32C483" w:rsidR="001950BB" w:rsidRPr="001950BB" w:rsidRDefault="001950BB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76.3%</w:t>
            </w:r>
          </w:p>
        </w:tc>
        <w:tc>
          <w:tcPr>
            <w:tcW w:w="992" w:type="dxa"/>
          </w:tcPr>
          <w:p w14:paraId="4B552EFF" w14:textId="77777777" w:rsidR="00A30801" w:rsidRPr="001950BB" w:rsidRDefault="00A30801" w:rsidP="00A04543">
            <w:pPr>
              <w:spacing w:line="276" w:lineRule="auto"/>
              <w:ind w:right="26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30</w:t>
            </w:r>
          </w:p>
          <w:p w14:paraId="791BB9D7" w14:textId="037E4568" w:rsidR="001950BB" w:rsidRPr="001950BB" w:rsidRDefault="001950BB" w:rsidP="00A04543">
            <w:pPr>
              <w:spacing w:line="276" w:lineRule="auto"/>
              <w:ind w:right="26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39.5%</w:t>
            </w:r>
          </w:p>
        </w:tc>
      </w:tr>
      <w:tr w:rsidR="001950BB" w14:paraId="5A7B0E29" w14:textId="77777777" w:rsidTr="00A30801">
        <w:tc>
          <w:tcPr>
            <w:tcW w:w="2269" w:type="dxa"/>
          </w:tcPr>
          <w:p w14:paraId="3A194818" w14:textId="1770332F" w:rsidR="001950BB" w:rsidRDefault="001950BB" w:rsidP="001950BB">
            <w:pPr>
              <w:spacing w:line="276" w:lineRule="auto"/>
              <w:ind w:right="7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 (2)</w:t>
            </w:r>
          </w:p>
        </w:tc>
        <w:tc>
          <w:tcPr>
            <w:tcW w:w="992" w:type="dxa"/>
          </w:tcPr>
          <w:p w14:paraId="59D7AD26" w14:textId="77777777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</w:t>
            </w:r>
          </w:p>
          <w:p w14:paraId="6198EB27" w14:textId="457DF9C6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14:paraId="3E1888E8" w14:textId="77777777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</w:t>
            </w:r>
          </w:p>
          <w:p w14:paraId="428228AF" w14:textId="4E48F4E3" w:rsidR="001950BB" w:rsidRPr="001950BB" w:rsidRDefault="001950BB" w:rsidP="001950BB">
            <w:pPr>
              <w:tabs>
                <w:tab w:val="left" w:pos="884"/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14:paraId="3A809451" w14:textId="77777777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</w:t>
            </w:r>
          </w:p>
          <w:p w14:paraId="165FA289" w14:textId="71C6C17D" w:rsidR="001950BB" w:rsidRPr="001950BB" w:rsidRDefault="001950BB" w:rsidP="001950BB">
            <w:pPr>
              <w:tabs>
                <w:tab w:val="left" w:pos="884"/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14:paraId="3C8BE8DA" w14:textId="77777777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</w:t>
            </w:r>
          </w:p>
          <w:p w14:paraId="6DEB16E4" w14:textId="5E70CEAE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14:paraId="31C55259" w14:textId="77777777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</w:t>
            </w:r>
          </w:p>
          <w:p w14:paraId="6EDA20B6" w14:textId="79F4FD3D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14:paraId="41F13C32" w14:textId="77777777" w:rsidR="001950BB" w:rsidRPr="001950BB" w:rsidRDefault="001950BB" w:rsidP="001950BB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</w:t>
            </w:r>
          </w:p>
          <w:p w14:paraId="4125D7EF" w14:textId="5E9F13D1" w:rsidR="001950BB" w:rsidRPr="001950BB" w:rsidRDefault="001950BB" w:rsidP="001950BB">
            <w:pPr>
              <w:spacing w:line="276" w:lineRule="auto"/>
              <w:ind w:right="26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0%</w:t>
            </w:r>
          </w:p>
        </w:tc>
      </w:tr>
      <w:tr w:rsidR="00A30801" w14:paraId="5E47E1C9" w14:textId="77777777" w:rsidTr="00A30801">
        <w:tc>
          <w:tcPr>
            <w:tcW w:w="2269" w:type="dxa"/>
          </w:tcPr>
          <w:p w14:paraId="3DDB1F00" w14:textId="46A27495" w:rsidR="00A30801" w:rsidRDefault="00A30801" w:rsidP="00A04543">
            <w:pPr>
              <w:spacing w:line="276" w:lineRule="auto"/>
              <w:ind w:right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Non-SEN (74)</w:t>
            </w:r>
          </w:p>
        </w:tc>
        <w:tc>
          <w:tcPr>
            <w:tcW w:w="992" w:type="dxa"/>
          </w:tcPr>
          <w:p w14:paraId="0F21CDAF" w14:textId="77777777" w:rsidR="00A30801" w:rsidRPr="001950BB" w:rsidRDefault="00A30801" w:rsidP="00A04543">
            <w:pPr>
              <w:tabs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55</w:t>
            </w:r>
          </w:p>
          <w:p w14:paraId="4D194B81" w14:textId="15C2E7CC" w:rsidR="00A30801" w:rsidRPr="001950BB" w:rsidRDefault="00A30801" w:rsidP="00A04543">
            <w:pPr>
              <w:tabs>
                <w:tab w:val="left" w:pos="91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74.3%</w:t>
            </w:r>
          </w:p>
        </w:tc>
        <w:tc>
          <w:tcPr>
            <w:tcW w:w="992" w:type="dxa"/>
          </w:tcPr>
          <w:p w14:paraId="21453B77" w14:textId="77777777" w:rsidR="00A30801" w:rsidRPr="001950BB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31</w:t>
            </w:r>
          </w:p>
          <w:p w14:paraId="5E726F0D" w14:textId="19F88FC0" w:rsidR="001950BB" w:rsidRPr="001950BB" w:rsidRDefault="001950BB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41.9%</w:t>
            </w:r>
          </w:p>
        </w:tc>
        <w:tc>
          <w:tcPr>
            <w:tcW w:w="993" w:type="dxa"/>
          </w:tcPr>
          <w:p w14:paraId="1A412178" w14:textId="77777777" w:rsidR="00A30801" w:rsidRPr="001950BB" w:rsidRDefault="00A30801" w:rsidP="00A04543">
            <w:pPr>
              <w:tabs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54</w:t>
            </w:r>
          </w:p>
          <w:p w14:paraId="671B21BC" w14:textId="4443CBAB" w:rsidR="001950BB" w:rsidRPr="001950BB" w:rsidRDefault="001950BB" w:rsidP="00A04543">
            <w:pPr>
              <w:tabs>
                <w:tab w:val="left" w:pos="1026"/>
              </w:tabs>
              <w:spacing w:line="276" w:lineRule="auto"/>
              <w:ind w:left="34" w:right="-1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73%</w:t>
            </w:r>
          </w:p>
        </w:tc>
        <w:tc>
          <w:tcPr>
            <w:tcW w:w="1275" w:type="dxa"/>
          </w:tcPr>
          <w:p w14:paraId="60090FA0" w14:textId="77777777" w:rsidR="00A30801" w:rsidRPr="001950BB" w:rsidRDefault="00A30801" w:rsidP="00A04543">
            <w:pPr>
              <w:spacing w:line="276" w:lineRule="auto"/>
              <w:ind w:left="34" w:right="-13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19</w:t>
            </w:r>
          </w:p>
          <w:p w14:paraId="16EA053D" w14:textId="2A150932" w:rsidR="001950BB" w:rsidRPr="001950BB" w:rsidRDefault="001950BB" w:rsidP="00A04543">
            <w:pPr>
              <w:spacing w:line="276" w:lineRule="auto"/>
              <w:ind w:left="34" w:right="-134"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25.7%</w:t>
            </w:r>
          </w:p>
        </w:tc>
        <w:tc>
          <w:tcPr>
            <w:tcW w:w="993" w:type="dxa"/>
          </w:tcPr>
          <w:p w14:paraId="6B2EC6A5" w14:textId="77777777" w:rsidR="00A30801" w:rsidRPr="001950BB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58</w:t>
            </w:r>
          </w:p>
          <w:p w14:paraId="2AD7A3C4" w14:textId="358FE374" w:rsidR="001950BB" w:rsidRPr="001950BB" w:rsidRDefault="001950BB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78.4%</w:t>
            </w:r>
          </w:p>
        </w:tc>
        <w:tc>
          <w:tcPr>
            <w:tcW w:w="992" w:type="dxa"/>
          </w:tcPr>
          <w:p w14:paraId="487EA1D3" w14:textId="77777777" w:rsidR="00A30801" w:rsidRPr="001950BB" w:rsidRDefault="00A30801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30</w:t>
            </w:r>
          </w:p>
          <w:p w14:paraId="2DB26F4B" w14:textId="30663378" w:rsidR="001950BB" w:rsidRPr="001950BB" w:rsidRDefault="001950BB" w:rsidP="00A04543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950BB">
              <w:rPr>
                <w:rFonts w:ascii="Arial" w:hAnsi="Arial"/>
                <w:sz w:val="24"/>
                <w:szCs w:val="24"/>
              </w:rPr>
              <w:t>40.5%</w:t>
            </w:r>
          </w:p>
        </w:tc>
      </w:tr>
    </w:tbl>
    <w:p w14:paraId="67E6D982" w14:textId="77777777" w:rsidR="00F15E7C" w:rsidRDefault="00F15E7C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</w:p>
    <w:p w14:paraId="0AA2A27C" w14:textId="1364B895" w:rsidR="008A6F99" w:rsidRPr="008A6F99" w:rsidRDefault="008A6F99" w:rsidP="00D25E6C">
      <w:pPr>
        <w:spacing w:line="276" w:lineRule="auto"/>
        <w:ind w:right="780"/>
        <w:rPr>
          <w:rFonts w:ascii="Arial" w:hAnsi="Arial"/>
          <w:sz w:val="24"/>
          <w:szCs w:val="24"/>
        </w:rPr>
      </w:pPr>
      <w:r w:rsidRPr="002F4E51">
        <w:rPr>
          <w:rFonts w:ascii="Arial" w:hAnsi="Arial"/>
          <w:b/>
          <w:sz w:val="24"/>
          <w:szCs w:val="24"/>
        </w:rPr>
        <w:t>Pro</w:t>
      </w:r>
      <w:r w:rsidR="00D25E6C" w:rsidRPr="002F4E51">
        <w:rPr>
          <w:rFonts w:ascii="Arial" w:hAnsi="Arial"/>
          <w:b/>
          <w:sz w:val="24"/>
          <w:szCs w:val="24"/>
        </w:rPr>
        <w:t xml:space="preserve">gress made </w:t>
      </w:r>
      <w:r w:rsidR="00CB2853">
        <w:rPr>
          <w:rFonts w:ascii="Arial" w:hAnsi="Arial"/>
          <w:b/>
          <w:sz w:val="24"/>
          <w:szCs w:val="24"/>
        </w:rPr>
        <w:t>from</w:t>
      </w:r>
      <w:r w:rsidR="006879DC">
        <w:rPr>
          <w:rFonts w:ascii="Arial" w:hAnsi="Arial"/>
          <w:b/>
          <w:sz w:val="24"/>
          <w:szCs w:val="24"/>
        </w:rPr>
        <w:t xml:space="preserve"> </w:t>
      </w:r>
      <w:r w:rsidR="00A9018A">
        <w:rPr>
          <w:rFonts w:ascii="Arial" w:hAnsi="Arial"/>
          <w:b/>
          <w:sz w:val="24"/>
          <w:szCs w:val="24"/>
        </w:rPr>
        <w:t>EYFS</w:t>
      </w:r>
      <w:r w:rsidR="002966F1">
        <w:rPr>
          <w:rFonts w:ascii="Arial" w:hAnsi="Arial"/>
          <w:b/>
          <w:sz w:val="24"/>
          <w:szCs w:val="24"/>
        </w:rPr>
        <w:t xml:space="preserve"> to end of KS1</w:t>
      </w:r>
      <w:r w:rsidRPr="002F4E51">
        <w:rPr>
          <w:rFonts w:ascii="Arial" w:hAnsi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0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386"/>
        <w:gridCol w:w="2433"/>
      </w:tblGrid>
      <w:tr w:rsidR="006879DC" w14:paraId="7C37AA90" w14:textId="77777777" w:rsidTr="00A30801">
        <w:tc>
          <w:tcPr>
            <w:tcW w:w="2405" w:type="dxa"/>
          </w:tcPr>
          <w:p w14:paraId="72D33CB3" w14:textId="77777777" w:rsidR="006879DC" w:rsidRDefault="006879DC" w:rsidP="007660B2">
            <w:pPr>
              <w:spacing w:line="276" w:lineRule="auto"/>
              <w:ind w:right="7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CC8202" w14:textId="77777777" w:rsidR="006879DC" w:rsidRPr="004608D3" w:rsidRDefault="006879DC" w:rsidP="007660B2">
            <w:pPr>
              <w:spacing w:line="276" w:lineRule="auto"/>
              <w:ind w:right="-102"/>
              <w:jc w:val="center"/>
              <w:rPr>
                <w:rFonts w:ascii="Arial" w:hAnsi="Arial"/>
              </w:rPr>
            </w:pPr>
            <w:r w:rsidRPr="004608D3">
              <w:rPr>
                <w:rFonts w:ascii="Arial" w:hAnsi="Arial"/>
              </w:rPr>
              <w:t>Lower equivalent attainment to baseline</w:t>
            </w:r>
          </w:p>
        </w:tc>
        <w:tc>
          <w:tcPr>
            <w:tcW w:w="2386" w:type="dxa"/>
          </w:tcPr>
          <w:p w14:paraId="3CA45E9E" w14:textId="77777777" w:rsidR="006879DC" w:rsidRPr="004608D3" w:rsidRDefault="006879DC" w:rsidP="007660B2">
            <w:pPr>
              <w:spacing w:line="276" w:lineRule="auto"/>
              <w:ind w:left="34"/>
              <w:jc w:val="center"/>
              <w:rPr>
                <w:rFonts w:ascii="Arial" w:hAnsi="Arial"/>
              </w:rPr>
            </w:pPr>
            <w:r w:rsidRPr="004608D3">
              <w:rPr>
                <w:rFonts w:ascii="Arial" w:hAnsi="Arial"/>
              </w:rPr>
              <w:t>Same</w:t>
            </w:r>
            <w:r>
              <w:rPr>
                <w:rFonts w:ascii="Arial" w:hAnsi="Arial"/>
              </w:rPr>
              <w:t xml:space="preserve"> </w:t>
            </w:r>
            <w:r w:rsidRPr="004608D3">
              <w:rPr>
                <w:rFonts w:ascii="Arial" w:hAnsi="Arial"/>
              </w:rPr>
              <w:t>equivalent attainment to baseline</w:t>
            </w:r>
          </w:p>
        </w:tc>
        <w:tc>
          <w:tcPr>
            <w:tcW w:w="2433" w:type="dxa"/>
          </w:tcPr>
          <w:p w14:paraId="08CEAFB7" w14:textId="77777777" w:rsidR="006879DC" w:rsidRPr="004608D3" w:rsidRDefault="006879DC" w:rsidP="007660B2">
            <w:pPr>
              <w:spacing w:line="276" w:lineRule="auto"/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Higher </w:t>
            </w:r>
            <w:r w:rsidRPr="004608D3">
              <w:rPr>
                <w:rFonts w:ascii="Arial" w:hAnsi="Arial"/>
              </w:rPr>
              <w:t>equivalent attainment to baseline</w:t>
            </w:r>
          </w:p>
        </w:tc>
      </w:tr>
      <w:tr w:rsidR="006879DC" w14:paraId="64005298" w14:textId="77777777" w:rsidTr="00A30801">
        <w:tc>
          <w:tcPr>
            <w:tcW w:w="2405" w:type="dxa"/>
            <w:shd w:val="clear" w:color="auto" w:fill="F2F2F2" w:themeFill="background1" w:themeFillShade="F2"/>
          </w:tcPr>
          <w:p w14:paraId="7E974128" w14:textId="77777777" w:rsidR="006879DC" w:rsidRDefault="006879DC" w:rsidP="007660B2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BAB9CA3" w14:textId="77777777" w:rsidR="006879DC" w:rsidRDefault="006879DC" w:rsidP="007660B2">
            <w:pPr>
              <w:spacing w:line="276" w:lineRule="auto"/>
              <w:ind w:right="-102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51A4CB7E" w14:textId="77777777" w:rsidR="006879DC" w:rsidRDefault="006879DC" w:rsidP="007660B2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3A1F760B" w14:textId="77777777" w:rsidR="006879DC" w:rsidRDefault="006879DC" w:rsidP="007660B2">
            <w:pPr>
              <w:spacing w:line="276" w:lineRule="auto"/>
              <w:ind w:right="319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879DC" w14:paraId="2CCFF53E" w14:textId="77777777" w:rsidTr="00A30801">
        <w:tc>
          <w:tcPr>
            <w:tcW w:w="2405" w:type="dxa"/>
          </w:tcPr>
          <w:p w14:paraId="7B6D7FCF" w14:textId="7FC1962A" w:rsidR="006879DC" w:rsidRPr="005F373F" w:rsidRDefault="006879DC" w:rsidP="007660B2">
            <w:pPr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</w:t>
            </w:r>
            <w:r>
              <w:rPr>
                <w:rFonts w:ascii="Arial" w:hAnsi="Arial"/>
                <w:sz w:val="24"/>
                <w:szCs w:val="24"/>
              </w:rPr>
              <w:t xml:space="preserve"> (63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8299395" w14:textId="77777777" w:rsidR="006879DC" w:rsidRDefault="00A30801" w:rsidP="007660B2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04294272" w14:textId="7EA28627" w:rsidR="00A30801" w:rsidRPr="00532A2F" w:rsidRDefault="00A30801" w:rsidP="007660B2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31.7%</w:t>
            </w:r>
          </w:p>
        </w:tc>
        <w:tc>
          <w:tcPr>
            <w:tcW w:w="2386" w:type="dxa"/>
          </w:tcPr>
          <w:p w14:paraId="47AE42DF" w14:textId="77777777" w:rsidR="006879DC" w:rsidRDefault="00A30801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  <w:p w14:paraId="566B320C" w14:textId="3D223643" w:rsidR="00A30801" w:rsidRPr="00532A2F" w:rsidRDefault="00A30801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57.1%</w:t>
            </w:r>
          </w:p>
        </w:tc>
        <w:tc>
          <w:tcPr>
            <w:tcW w:w="2433" w:type="dxa"/>
          </w:tcPr>
          <w:p w14:paraId="1EAB9E89" w14:textId="77777777" w:rsidR="006879DC" w:rsidRDefault="00A30801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675E6EDD" w14:textId="26711BC8" w:rsidR="00A30801" w:rsidRPr="00532A2F" w:rsidRDefault="00A30801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11.1%</w:t>
            </w:r>
          </w:p>
        </w:tc>
      </w:tr>
      <w:tr w:rsidR="006879DC" w14:paraId="4153CD58" w14:textId="77777777" w:rsidTr="00A30801">
        <w:tc>
          <w:tcPr>
            <w:tcW w:w="2405" w:type="dxa"/>
          </w:tcPr>
          <w:p w14:paraId="41002703" w14:textId="2F5C783D" w:rsidR="006879DC" w:rsidRPr="005F373F" w:rsidRDefault="006879DC" w:rsidP="007660B2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SEN </w:t>
            </w:r>
            <w:r>
              <w:rPr>
                <w:rFonts w:ascii="Arial" w:hAnsi="Arial"/>
                <w:sz w:val="24"/>
                <w:szCs w:val="24"/>
              </w:rPr>
              <w:t>(2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343E385" w14:textId="77777777" w:rsidR="006879DC" w:rsidRDefault="006879DC" w:rsidP="007660B2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25F7A57D" w14:textId="48931712" w:rsidR="006879DC" w:rsidRPr="00532A2F" w:rsidRDefault="006879DC" w:rsidP="007660B2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  <w:tc>
          <w:tcPr>
            <w:tcW w:w="2386" w:type="dxa"/>
          </w:tcPr>
          <w:p w14:paraId="33A5EA50" w14:textId="77777777" w:rsidR="006879DC" w:rsidRDefault="006879DC" w:rsidP="007660B2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646DBCBD" w14:textId="709DF57A" w:rsidR="006879DC" w:rsidRPr="00532A2F" w:rsidRDefault="006879DC" w:rsidP="007660B2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2433" w:type="dxa"/>
          </w:tcPr>
          <w:p w14:paraId="191AF511" w14:textId="77777777" w:rsidR="006879DC" w:rsidRDefault="006879DC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3C4BC1BA" w14:textId="6C0CF3E9" w:rsidR="006879DC" w:rsidRPr="00532A2F" w:rsidRDefault="006879DC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</w:tr>
      <w:tr w:rsidR="006879DC" w14:paraId="04E66E4C" w14:textId="77777777" w:rsidTr="00A30801">
        <w:tc>
          <w:tcPr>
            <w:tcW w:w="2405" w:type="dxa"/>
          </w:tcPr>
          <w:p w14:paraId="46F97B77" w14:textId="61F116FC" w:rsidR="006879DC" w:rsidRPr="005F373F" w:rsidRDefault="006879DC" w:rsidP="007660B2">
            <w:pPr>
              <w:tabs>
                <w:tab w:val="left" w:pos="1395"/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Non-SEN</w:t>
            </w:r>
            <w:r>
              <w:rPr>
                <w:rFonts w:ascii="Arial" w:hAnsi="Arial"/>
                <w:sz w:val="24"/>
                <w:szCs w:val="24"/>
              </w:rPr>
              <w:t xml:space="preserve"> (61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79058DE" w14:textId="77777777" w:rsidR="006879DC" w:rsidRDefault="00A30801" w:rsidP="007660B2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31CB8B1E" w14:textId="11738A33" w:rsidR="00A30801" w:rsidRPr="00532A2F" w:rsidRDefault="00A30801" w:rsidP="007660B2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32.8%</w:t>
            </w:r>
          </w:p>
        </w:tc>
        <w:tc>
          <w:tcPr>
            <w:tcW w:w="2386" w:type="dxa"/>
          </w:tcPr>
          <w:p w14:paraId="2AFC4EC2" w14:textId="77777777" w:rsidR="006879DC" w:rsidRDefault="00A30801" w:rsidP="007660B2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  <w:p w14:paraId="1579D068" w14:textId="17D4608B" w:rsidR="00A30801" w:rsidRPr="00532A2F" w:rsidRDefault="00A30801" w:rsidP="007660B2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55.7%</w:t>
            </w:r>
          </w:p>
        </w:tc>
        <w:tc>
          <w:tcPr>
            <w:tcW w:w="2433" w:type="dxa"/>
          </w:tcPr>
          <w:p w14:paraId="03F1DC2F" w14:textId="77777777" w:rsidR="006879DC" w:rsidRDefault="00A30801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235EBF87" w14:textId="7CCD0A7C" w:rsidR="00A30801" w:rsidRPr="00532A2F" w:rsidRDefault="00A30801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11.5%</w:t>
            </w:r>
          </w:p>
        </w:tc>
      </w:tr>
      <w:tr w:rsidR="006879DC" w14:paraId="513D7535" w14:textId="77777777" w:rsidTr="00A30801">
        <w:tc>
          <w:tcPr>
            <w:tcW w:w="2405" w:type="dxa"/>
            <w:shd w:val="clear" w:color="auto" w:fill="F2F2F2" w:themeFill="background1" w:themeFillShade="F2"/>
          </w:tcPr>
          <w:p w14:paraId="1721FB54" w14:textId="77777777" w:rsidR="006879DC" w:rsidRDefault="006879DC" w:rsidP="007660B2">
            <w:pPr>
              <w:tabs>
                <w:tab w:val="left" w:pos="2789"/>
              </w:tabs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WRITING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B39551" w14:textId="77777777" w:rsidR="006879DC" w:rsidRPr="00532A2F" w:rsidRDefault="006879DC" w:rsidP="007660B2">
            <w:pPr>
              <w:ind w:right="18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3D740910" w14:textId="77777777" w:rsidR="006879DC" w:rsidRPr="00532A2F" w:rsidRDefault="006879DC" w:rsidP="007660B2">
            <w:pPr>
              <w:tabs>
                <w:tab w:val="left" w:pos="991"/>
              </w:tabs>
              <w:ind w:right="78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278C6CFA" w14:textId="77777777" w:rsidR="006879DC" w:rsidRPr="00532A2F" w:rsidRDefault="006879DC" w:rsidP="007660B2">
            <w:pPr>
              <w:ind w:right="780"/>
              <w:jc w:val="center"/>
              <w:rPr>
                <w:rFonts w:ascii="Arial" w:hAnsi="Arial"/>
                <w:b/>
              </w:rPr>
            </w:pPr>
          </w:p>
        </w:tc>
      </w:tr>
      <w:tr w:rsidR="006879DC" w14:paraId="0F3BB35D" w14:textId="77777777" w:rsidTr="00A30801">
        <w:tc>
          <w:tcPr>
            <w:tcW w:w="2405" w:type="dxa"/>
          </w:tcPr>
          <w:p w14:paraId="3DC6498C" w14:textId="7B531965" w:rsidR="006879DC" w:rsidRPr="005F373F" w:rsidRDefault="006879DC" w:rsidP="007660B2">
            <w:pPr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</w:t>
            </w:r>
            <w:r>
              <w:rPr>
                <w:rFonts w:ascii="Arial" w:hAnsi="Arial"/>
                <w:sz w:val="24"/>
                <w:szCs w:val="24"/>
              </w:rPr>
              <w:t xml:space="preserve"> (63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ECA181D" w14:textId="77777777" w:rsidR="006879DC" w:rsidRDefault="00A30801" w:rsidP="007660B2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5541F36F" w14:textId="65147B8C" w:rsidR="00A30801" w:rsidRPr="00532A2F" w:rsidRDefault="00A30801" w:rsidP="007660B2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44.4%</w:t>
            </w:r>
          </w:p>
        </w:tc>
        <w:tc>
          <w:tcPr>
            <w:tcW w:w="2386" w:type="dxa"/>
          </w:tcPr>
          <w:p w14:paraId="4024F1DD" w14:textId="77777777" w:rsidR="00A30801" w:rsidRDefault="00A30801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  <w:p w14:paraId="457C5B9E" w14:textId="237CD2B5" w:rsidR="00A30801" w:rsidRPr="00532A2F" w:rsidRDefault="00A30801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50.8%</w:t>
            </w:r>
          </w:p>
        </w:tc>
        <w:tc>
          <w:tcPr>
            <w:tcW w:w="2433" w:type="dxa"/>
          </w:tcPr>
          <w:p w14:paraId="621DD425" w14:textId="77777777" w:rsidR="00A30801" w:rsidRDefault="00A30801" w:rsidP="00A30801">
            <w:pPr>
              <w:tabs>
                <w:tab w:val="left" w:pos="2365"/>
              </w:tabs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2506C18B" w14:textId="56B2EBCD" w:rsidR="00A30801" w:rsidRPr="00532A2F" w:rsidRDefault="00A30801" w:rsidP="00A30801">
            <w:pPr>
              <w:tabs>
                <w:tab w:val="left" w:pos="2365"/>
              </w:tabs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4.8%</w:t>
            </w:r>
          </w:p>
        </w:tc>
      </w:tr>
      <w:tr w:rsidR="006879DC" w14:paraId="722E30B4" w14:textId="77777777" w:rsidTr="00A30801">
        <w:tc>
          <w:tcPr>
            <w:tcW w:w="2405" w:type="dxa"/>
          </w:tcPr>
          <w:p w14:paraId="005C9D4D" w14:textId="27CE80C6" w:rsidR="006879DC" w:rsidRPr="005F373F" w:rsidRDefault="006879DC" w:rsidP="007660B2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SEN </w:t>
            </w:r>
            <w:r>
              <w:rPr>
                <w:rFonts w:ascii="Arial" w:hAnsi="Arial"/>
                <w:sz w:val="24"/>
                <w:szCs w:val="24"/>
              </w:rPr>
              <w:t>(2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AA2620B" w14:textId="77777777" w:rsidR="00A30801" w:rsidRDefault="00A30801" w:rsidP="00A30801">
            <w:pPr>
              <w:tabs>
                <w:tab w:val="left" w:pos="2365"/>
              </w:tabs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59B12365" w14:textId="52981F4B" w:rsidR="006879DC" w:rsidRPr="00532A2F" w:rsidRDefault="00A30801" w:rsidP="00A30801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  <w:tc>
          <w:tcPr>
            <w:tcW w:w="2386" w:type="dxa"/>
          </w:tcPr>
          <w:p w14:paraId="381FC58C" w14:textId="77777777" w:rsidR="00A30801" w:rsidRDefault="00A30801" w:rsidP="00A308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6DD2A0BA" w14:textId="35EA54EA" w:rsidR="006879DC" w:rsidRPr="00532A2F" w:rsidRDefault="00A30801" w:rsidP="00A30801">
            <w:pPr>
              <w:tabs>
                <w:tab w:val="left" w:pos="9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2433" w:type="dxa"/>
          </w:tcPr>
          <w:p w14:paraId="3AA6D236" w14:textId="77777777" w:rsidR="00A30801" w:rsidRDefault="00A30801" w:rsidP="00A30801">
            <w:pPr>
              <w:tabs>
                <w:tab w:val="left" w:pos="2365"/>
              </w:tabs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244124D1" w14:textId="2CDB2C2C" w:rsidR="006879DC" w:rsidRPr="00532A2F" w:rsidRDefault="00A30801" w:rsidP="00A30801">
            <w:pPr>
              <w:ind w:right="-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</w:tr>
      <w:tr w:rsidR="006879DC" w14:paraId="533DABC1" w14:textId="77777777" w:rsidTr="00A30801">
        <w:tc>
          <w:tcPr>
            <w:tcW w:w="2405" w:type="dxa"/>
          </w:tcPr>
          <w:p w14:paraId="710F4DDE" w14:textId="3F63ACA4" w:rsidR="006879DC" w:rsidRPr="005F373F" w:rsidRDefault="006879DC" w:rsidP="007660B2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Non-SEN</w:t>
            </w:r>
            <w:r>
              <w:rPr>
                <w:rFonts w:ascii="Arial" w:hAnsi="Arial"/>
                <w:sz w:val="24"/>
                <w:szCs w:val="24"/>
              </w:rPr>
              <w:t xml:space="preserve"> (6</w:t>
            </w:r>
            <w:r>
              <w:rPr>
                <w:rFonts w:ascii="Arial" w:hAnsi="Arial"/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14:paraId="4986FCC4" w14:textId="77777777" w:rsidR="006879DC" w:rsidRDefault="00A30801" w:rsidP="007660B2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5A89819E" w14:textId="07275401" w:rsidR="00A30801" w:rsidRPr="00532A2F" w:rsidRDefault="00A30801" w:rsidP="007660B2">
            <w:pPr>
              <w:tabs>
                <w:tab w:val="left" w:pos="2335"/>
              </w:tabs>
              <w:ind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45.9%</w:t>
            </w:r>
          </w:p>
        </w:tc>
        <w:tc>
          <w:tcPr>
            <w:tcW w:w="2386" w:type="dxa"/>
          </w:tcPr>
          <w:p w14:paraId="47898DEC" w14:textId="77777777" w:rsidR="006879DC" w:rsidRDefault="00A30801" w:rsidP="00A30801">
            <w:pPr>
              <w:tabs>
                <w:tab w:val="left" w:pos="9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14:paraId="3D83FF3A" w14:textId="46388663" w:rsidR="00A30801" w:rsidRPr="00532A2F" w:rsidRDefault="00A30801" w:rsidP="00A30801">
            <w:pPr>
              <w:tabs>
                <w:tab w:val="left" w:pos="9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49.2%</w:t>
            </w:r>
          </w:p>
        </w:tc>
        <w:tc>
          <w:tcPr>
            <w:tcW w:w="2433" w:type="dxa"/>
          </w:tcPr>
          <w:p w14:paraId="1CED712D" w14:textId="77777777" w:rsidR="006879DC" w:rsidRDefault="00A30801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266D896C" w14:textId="4734FE67" w:rsidR="00A30801" w:rsidRPr="00532A2F" w:rsidRDefault="00A30801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4.9%</w:t>
            </w:r>
          </w:p>
        </w:tc>
      </w:tr>
      <w:tr w:rsidR="006879DC" w14:paraId="1C266756" w14:textId="77777777" w:rsidTr="00A30801">
        <w:tc>
          <w:tcPr>
            <w:tcW w:w="2405" w:type="dxa"/>
            <w:shd w:val="clear" w:color="auto" w:fill="F2F2F2" w:themeFill="background1" w:themeFillShade="F2"/>
          </w:tcPr>
          <w:p w14:paraId="7FF2FBCD" w14:textId="77777777" w:rsidR="006879DC" w:rsidRDefault="006879DC" w:rsidP="007660B2">
            <w:pPr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MATHS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B2EEDF" w14:textId="77777777" w:rsidR="006879DC" w:rsidRPr="00532A2F" w:rsidRDefault="006879DC" w:rsidP="007660B2">
            <w:pPr>
              <w:ind w:right="18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</w:tcPr>
          <w:p w14:paraId="16829D2F" w14:textId="77777777" w:rsidR="006879DC" w:rsidRPr="00532A2F" w:rsidRDefault="006879DC" w:rsidP="007660B2">
            <w:pPr>
              <w:tabs>
                <w:tab w:val="left" w:pos="991"/>
              </w:tabs>
              <w:ind w:right="78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2BD4C215" w14:textId="77777777" w:rsidR="006879DC" w:rsidRPr="00532A2F" w:rsidRDefault="006879DC" w:rsidP="007660B2">
            <w:pPr>
              <w:ind w:right="780"/>
              <w:jc w:val="center"/>
              <w:rPr>
                <w:rFonts w:ascii="Arial" w:hAnsi="Arial"/>
                <w:b/>
              </w:rPr>
            </w:pPr>
          </w:p>
        </w:tc>
      </w:tr>
      <w:tr w:rsidR="006879DC" w14:paraId="53A12DD1" w14:textId="77777777" w:rsidTr="00A30801">
        <w:tc>
          <w:tcPr>
            <w:tcW w:w="2405" w:type="dxa"/>
          </w:tcPr>
          <w:p w14:paraId="08572191" w14:textId="01F233C9" w:rsidR="006879DC" w:rsidRPr="005F373F" w:rsidRDefault="006879DC" w:rsidP="007660B2">
            <w:pPr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Cohort</w:t>
            </w:r>
            <w:r>
              <w:rPr>
                <w:rFonts w:ascii="Arial" w:hAnsi="Arial"/>
                <w:sz w:val="24"/>
                <w:szCs w:val="24"/>
              </w:rPr>
              <w:t xml:space="preserve"> (63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ED4E5CD" w14:textId="77777777" w:rsidR="006879DC" w:rsidRDefault="00A30801" w:rsidP="007660B2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14:paraId="119789E1" w14:textId="62A31DCB" w:rsidR="001950BB" w:rsidRPr="00532A2F" w:rsidRDefault="001950BB" w:rsidP="007660B2">
            <w:pPr>
              <w:ind w:right="-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25.4%</w:t>
            </w:r>
          </w:p>
        </w:tc>
        <w:tc>
          <w:tcPr>
            <w:tcW w:w="2386" w:type="dxa"/>
          </w:tcPr>
          <w:p w14:paraId="6667DD4E" w14:textId="77777777" w:rsidR="006879DC" w:rsidRDefault="00A30801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  <w:p w14:paraId="451349BD" w14:textId="06621FCC" w:rsidR="001950BB" w:rsidRPr="00532A2F" w:rsidRDefault="001950BB" w:rsidP="007660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68.3%</w:t>
            </w:r>
          </w:p>
        </w:tc>
        <w:tc>
          <w:tcPr>
            <w:tcW w:w="2433" w:type="dxa"/>
          </w:tcPr>
          <w:p w14:paraId="668520E2" w14:textId="77777777" w:rsidR="006879DC" w:rsidRDefault="00A30801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07C2B4DD" w14:textId="24F32958" w:rsidR="001950BB" w:rsidRPr="00532A2F" w:rsidRDefault="001950BB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6.3%</w:t>
            </w:r>
          </w:p>
        </w:tc>
      </w:tr>
      <w:tr w:rsidR="006879DC" w14:paraId="2B333EC4" w14:textId="77777777" w:rsidTr="00A30801">
        <w:tc>
          <w:tcPr>
            <w:tcW w:w="2405" w:type="dxa"/>
          </w:tcPr>
          <w:p w14:paraId="69679938" w14:textId="26728837" w:rsidR="006879DC" w:rsidRPr="005F373F" w:rsidRDefault="006879DC" w:rsidP="007660B2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SEN </w:t>
            </w:r>
            <w:r>
              <w:rPr>
                <w:rFonts w:ascii="Arial" w:hAnsi="Arial"/>
                <w:sz w:val="24"/>
                <w:szCs w:val="24"/>
              </w:rPr>
              <w:t>(2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3BFA502" w14:textId="77777777" w:rsidR="00A30801" w:rsidRDefault="00A30801" w:rsidP="00A30801">
            <w:pPr>
              <w:tabs>
                <w:tab w:val="left" w:pos="2365"/>
              </w:tabs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00736AEB" w14:textId="5A2A0EDF" w:rsidR="006879DC" w:rsidRPr="00532A2F" w:rsidRDefault="00A30801" w:rsidP="00A30801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  <w:tc>
          <w:tcPr>
            <w:tcW w:w="2386" w:type="dxa"/>
          </w:tcPr>
          <w:p w14:paraId="1125198F" w14:textId="77777777" w:rsidR="00A30801" w:rsidRDefault="00A30801" w:rsidP="00A308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40483A73" w14:textId="575233B0" w:rsidR="006879DC" w:rsidRPr="00532A2F" w:rsidRDefault="00A30801" w:rsidP="00A30801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2433" w:type="dxa"/>
          </w:tcPr>
          <w:p w14:paraId="2272D62D" w14:textId="77777777" w:rsidR="00A30801" w:rsidRDefault="00A30801" w:rsidP="00A30801">
            <w:pPr>
              <w:tabs>
                <w:tab w:val="left" w:pos="2365"/>
              </w:tabs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7F7AF5C3" w14:textId="2A8F446E" w:rsidR="006879DC" w:rsidRPr="00532A2F" w:rsidRDefault="00A30801" w:rsidP="00A30801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</w:tr>
      <w:tr w:rsidR="006879DC" w14:paraId="5850DE57" w14:textId="77777777" w:rsidTr="00A30801">
        <w:tc>
          <w:tcPr>
            <w:tcW w:w="2405" w:type="dxa"/>
          </w:tcPr>
          <w:p w14:paraId="67FBA1AB" w14:textId="5D6008CE" w:rsidR="006879DC" w:rsidRPr="00D030BF" w:rsidRDefault="006879DC" w:rsidP="007660B2">
            <w:pPr>
              <w:tabs>
                <w:tab w:val="left" w:pos="2694"/>
              </w:tabs>
              <w:spacing w:line="276" w:lineRule="auto"/>
              <w:ind w:left="22" w:right="168" w:hanging="2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Non-SEN</w:t>
            </w:r>
            <w:r>
              <w:rPr>
                <w:rFonts w:ascii="Arial" w:hAnsi="Arial"/>
                <w:sz w:val="24"/>
                <w:szCs w:val="24"/>
              </w:rPr>
              <w:t xml:space="preserve"> (6</w:t>
            </w:r>
            <w:r>
              <w:rPr>
                <w:rFonts w:ascii="Arial" w:hAnsi="Arial"/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14:paraId="23F9A1D2" w14:textId="5049289F" w:rsidR="006879DC" w:rsidRDefault="00A30801" w:rsidP="007660B2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14:paraId="3AEB865F" w14:textId="69520BC4" w:rsidR="001950BB" w:rsidRPr="00532A2F" w:rsidRDefault="001950BB" w:rsidP="001950BB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26.2%</w:t>
            </w:r>
          </w:p>
        </w:tc>
        <w:tc>
          <w:tcPr>
            <w:tcW w:w="2386" w:type="dxa"/>
          </w:tcPr>
          <w:p w14:paraId="254B3597" w14:textId="77777777" w:rsidR="006879DC" w:rsidRDefault="001950BB" w:rsidP="007660B2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  <w:p w14:paraId="174EEB09" w14:textId="146ECB96" w:rsidR="001950BB" w:rsidRPr="00532A2F" w:rsidRDefault="001950BB" w:rsidP="007660B2">
            <w:pPr>
              <w:tabs>
                <w:tab w:val="left" w:pos="991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67.2%</w:t>
            </w:r>
          </w:p>
        </w:tc>
        <w:tc>
          <w:tcPr>
            <w:tcW w:w="2433" w:type="dxa"/>
          </w:tcPr>
          <w:p w14:paraId="22D20F2B" w14:textId="77777777" w:rsidR="006879DC" w:rsidRDefault="001950BB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6B9543A4" w14:textId="667AACCE" w:rsidR="001950BB" w:rsidRPr="00532A2F" w:rsidRDefault="001950BB" w:rsidP="007660B2">
            <w:pPr>
              <w:ind w:right="-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6.6%</w:t>
            </w:r>
          </w:p>
        </w:tc>
      </w:tr>
    </w:tbl>
    <w:p w14:paraId="4A9BAD5B" w14:textId="25CA1120" w:rsidR="005D293C" w:rsidRDefault="005D293C" w:rsidP="00D25E6C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203987C0" w14:textId="77777777" w:rsidR="008356E3" w:rsidRDefault="008356E3" w:rsidP="008356E3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</w:p>
    <w:p w14:paraId="199B0817" w14:textId="515E0D85" w:rsidR="007C23B5" w:rsidRPr="008356E3" w:rsidRDefault="005D293C" w:rsidP="008356E3">
      <w:pPr>
        <w:spacing w:line="276" w:lineRule="auto"/>
        <w:ind w:right="78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Children meeting Early Learning Goal in </w:t>
      </w:r>
      <w:r w:rsidR="008356E3">
        <w:rPr>
          <w:rFonts w:ascii="Arial" w:hAnsi="Arial"/>
          <w:b/>
          <w:sz w:val="24"/>
          <w:szCs w:val="24"/>
        </w:rPr>
        <w:t>EYFS:</w:t>
      </w:r>
    </w:p>
    <w:p w14:paraId="2DA792E7" w14:textId="5429D108" w:rsidR="007C23B5" w:rsidRDefault="007C23B5" w:rsidP="007C23B5">
      <w:pPr>
        <w:rPr>
          <w:rFonts w:eastAsia="Ubuntu"/>
          <w:b/>
          <w:szCs w:val="22"/>
          <w:u w:val="single"/>
        </w:rPr>
      </w:pPr>
    </w:p>
    <w:tbl>
      <w:tblPr>
        <w:tblStyle w:val="TableGrid"/>
        <w:tblW w:w="11341" w:type="dxa"/>
        <w:tblInd w:w="-1162" w:type="dxa"/>
        <w:tblLook w:val="04A0" w:firstRow="1" w:lastRow="0" w:firstColumn="1" w:lastColumn="0" w:noHBand="0" w:noVBand="1"/>
      </w:tblPr>
      <w:tblGrid>
        <w:gridCol w:w="2836"/>
        <w:gridCol w:w="1559"/>
        <w:gridCol w:w="1298"/>
        <w:gridCol w:w="1537"/>
        <w:gridCol w:w="1298"/>
        <w:gridCol w:w="1537"/>
        <w:gridCol w:w="1276"/>
      </w:tblGrid>
      <w:tr w:rsidR="007C23B5" w14:paraId="6587D400" w14:textId="77777777" w:rsidTr="001950BB">
        <w:tc>
          <w:tcPr>
            <w:tcW w:w="2836" w:type="dxa"/>
            <w:vMerge w:val="restart"/>
            <w:shd w:val="clear" w:color="auto" w:fill="D9D9D9" w:themeFill="background1" w:themeFillShade="D9"/>
          </w:tcPr>
          <w:p w14:paraId="10BB7180" w14:textId="77777777" w:rsidR="007C23B5" w:rsidRPr="00E60F00" w:rsidRDefault="007C23B5" w:rsidP="00A92F21">
            <w:pPr>
              <w:jc w:val="center"/>
              <w:rPr>
                <w:rFonts w:eastAsia="Ubuntu"/>
                <w:b/>
                <w:szCs w:val="22"/>
              </w:rPr>
            </w:pPr>
            <w:r w:rsidRPr="00E60F00">
              <w:rPr>
                <w:rFonts w:eastAsia="Ubuntu"/>
                <w:b/>
                <w:szCs w:val="22"/>
              </w:rPr>
              <w:t>Group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</w:tcPr>
          <w:p w14:paraId="01FDFD37" w14:textId="77777777" w:rsidR="007C23B5" w:rsidRPr="00E60F00" w:rsidRDefault="007C23B5" w:rsidP="00A92F21">
            <w:pPr>
              <w:jc w:val="center"/>
              <w:rPr>
                <w:rFonts w:eastAsia="Ubuntu"/>
                <w:b/>
                <w:szCs w:val="22"/>
              </w:rPr>
            </w:pPr>
            <w:r w:rsidRPr="00E60F00">
              <w:rPr>
                <w:rFonts w:eastAsia="Ubuntu"/>
                <w:b/>
                <w:szCs w:val="22"/>
              </w:rPr>
              <w:t>Reading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7E7E5ED" w14:textId="77777777" w:rsidR="007C23B5" w:rsidRPr="00E60F00" w:rsidRDefault="007C23B5" w:rsidP="00A92F21">
            <w:pPr>
              <w:jc w:val="center"/>
              <w:rPr>
                <w:rFonts w:eastAsia="Ubuntu"/>
                <w:b/>
                <w:szCs w:val="22"/>
              </w:rPr>
            </w:pPr>
            <w:r w:rsidRPr="00E60F00">
              <w:rPr>
                <w:rFonts w:eastAsia="Ubuntu"/>
                <w:b/>
                <w:szCs w:val="22"/>
              </w:rPr>
              <w:t>Writing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666C5864" w14:textId="77777777" w:rsidR="007C23B5" w:rsidRPr="00E60F00" w:rsidRDefault="007C23B5" w:rsidP="00A92F21">
            <w:pPr>
              <w:jc w:val="center"/>
              <w:rPr>
                <w:rFonts w:eastAsia="Ubuntu"/>
                <w:b/>
                <w:szCs w:val="22"/>
              </w:rPr>
            </w:pPr>
            <w:r w:rsidRPr="00E60F00">
              <w:rPr>
                <w:rFonts w:eastAsia="Ubuntu"/>
                <w:b/>
                <w:szCs w:val="22"/>
              </w:rPr>
              <w:t>Number</w:t>
            </w:r>
          </w:p>
        </w:tc>
      </w:tr>
      <w:tr w:rsidR="007C23B5" w14:paraId="1D773C21" w14:textId="77777777" w:rsidTr="001950BB">
        <w:tc>
          <w:tcPr>
            <w:tcW w:w="2836" w:type="dxa"/>
            <w:vMerge/>
            <w:shd w:val="clear" w:color="auto" w:fill="D9D9D9" w:themeFill="background1" w:themeFillShade="D9"/>
          </w:tcPr>
          <w:p w14:paraId="26DCF332" w14:textId="77777777" w:rsidR="007C23B5" w:rsidRDefault="007C23B5" w:rsidP="00A92F21">
            <w:pPr>
              <w:rPr>
                <w:rFonts w:eastAsia="Ubuntu"/>
                <w:b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6A8DEC" w14:textId="0FE053CD" w:rsidR="007C23B5" w:rsidRPr="00E60F00" w:rsidRDefault="007C23B5" w:rsidP="00A92F21">
            <w:pPr>
              <w:jc w:val="center"/>
              <w:rPr>
                <w:rFonts w:eastAsia="Ubuntu"/>
                <w:szCs w:val="22"/>
              </w:rPr>
            </w:pPr>
            <w:r>
              <w:rPr>
                <w:rFonts w:eastAsia="Ubuntu"/>
                <w:szCs w:val="22"/>
              </w:rPr>
              <w:t>At or above ARE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35885" w14:textId="77777777" w:rsidR="007C23B5" w:rsidRPr="00E60F00" w:rsidRDefault="007C23B5" w:rsidP="00A92F21">
            <w:pPr>
              <w:jc w:val="center"/>
              <w:rPr>
                <w:rFonts w:eastAsia="Ubuntu"/>
                <w:szCs w:val="22"/>
              </w:rPr>
            </w:pPr>
            <w:r>
              <w:rPr>
                <w:rFonts w:eastAsia="Ubuntu"/>
                <w:szCs w:val="22"/>
              </w:rPr>
              <w:t>EXC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3DF7D297" w14:textId="77777777" w:rsidR="007C23B5" w:rsidRPr="00E60F00" w:rsidRDefault="007C23B5" w:rsidP="00A92F21">
            <w:pPr>
              <w:jc w:val="center"/>
              <w:rPr>
                <w:rFonts w:eastAsia="Ubuntu"/>
                <w:szCs w:val="22"/>
              </w:rPr>
            </w:pPr>
            <w:r>
              <w:rPr>
                <w:rFonts w:eastAsia="Ubuntu"/>
                <w:szCs w:val="22"/>
              </w:rPr>
              <w:t>At or above ARE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6B063" w14:textId="77777777" w:rsidR="007C23B5" w:rsidRPr="00E60F00" w:rsidRDefault="007C23B5" w:rsidP="00A92F21">
            <w:pPr>
              <w:jc w:val="center"/>
              <w:rPr>
                <w:rFonts w:eastAsia="Ubuntu"/>
                <w:szCs w:val="22"/>
              </w:rPr>
            </w:pPr>
            <w:r>
              <w:rPr>
                <w:rFonts w:eastAsia="Ubuntu"/>
                <w:szCs w:val="22"/>
              </w:rPr>
              <w:t>EXC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03B9B563" w14:textId="77777777" w:rsidR="007C23B5" w:rsidRPr="00E60F00" w:rsidRDefault="007C23B5" w:rsidP="00A92F21">
            <w:pPr>
              <w:jc w:val="center"/>
              <w:rPr>
                <w:rFonts w:eastAsia="Ubuntu"/>
                <w:szCs w:val="22"/>
              </w:rPr>
            </w:pPr>
            <w:r>
              <w:rPr>
                <w:rFonts w:eastAsia="Ubuntu"/>
                <w:szCs w:val="22"/>
              </w:rPr>
              <w:t>At or above 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704E44" w14:textId="77777777" w:rsidR="007C23B5" w:rsidRPr="00E60F00" w:rsidRDefault="007C23B5" w:rsidP="00A92F21">
            <w:pPr>
              <w:jc w:val="center"/>
              <w:rPr>
                <w:rFonts w:eastAsia="Ubuntu"/>
                <w:szCs w:val="22"/>
              </w:rPr>
            </w:pPr>
            <w:r>
              <w:rPr>
                <w:rFonts w:eastAsia="Ubuntu"/>
                <w:szCs w:val="22"/>
              </w:rPr>
              <w:t>EXC</w:t>
            </w:r>
          </w:p>
        </w:tc>
      </w:tr>
      <w:tr w:rsidR="007C23B5" w14:paraId="6A4250C3" w14:textId="77777777" w:rsidTr="001950BB">
        <w:tc>
          <w:tcPr>
            <w:tcW w:w="2836" w:type="dxa"/>
          </w:tcPr>
          <w:p w14:paraId="024A8506" w14:textId="77777777" w:rsidR="007C23B5" w:rsidRPr="00E60F00" w:rsidRDefault="007C23B5" w:rsidP="00A92F21">
            <w:pPr>
              <w:jc w:val="center"/>
              <w:rPr>
                <w:rFonts w:eastAsia="Ubuntu"/>
              </w:rPr>
            </w:pPr>
            <w:r w:rsidRPr="00E60F00">
              <w:rPr>
                <w:rFonts w:eastAsia="Ubuntu"/>
              </w:rPr>
              <w:t>Cohort</w:t>
            </w:r>
          </w:p>
        </w:tc>
        <w:tc>
          <w:tcPr>
            <w:tcW w:w="1559" w:type="dxa"/>
          </w:tcPr>
          <w:p w14:paraId="7FDDF225" w14:textId="77777777" w:rsidR="007C23B5" w:rsidRPr="00E60F00" w:rsidRDefault="007C23B5" w:rsidP="00A92F21">
            <w:pPr>
              <w:jc w:val="center"/>
              <w:rPr>
                <w:rFonts w:eastAsia="Ubuntu"/>
              </w:rPr>
            </w:pPr>
            <w:r>
              <w:rPr>
                <w:rFonts w:eastAsia="Ubuntu"/>
              </w:rPr>
              <w:t>91%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009F73C7" w14:textId="77777777" w:rsidR="007C23B5" w:rsidRPr="00E60F00" w:rsidRDefault="007C23B5" w:rsidP="00A92F21">
            <w:pPr>
              <w:jc w:val="center"/>
              <w:rPr>
                <w:rFonts w:eastAsia="Ubuntu"/>
              </w:rPr>
            </w:pPr>
            <w:r>
              <w:rPr>
                <w:rFonts w:eastAsia="Ubuntu"/>
              </w:rPr>
              <w:t>23.6%</w:t>
            </w:r>
          </w:p>
        </w:tc>
        <w:tc>
          <w:tcPr>
            <w:tcW w:w="1537" w:type="dxa"/>
          </w:tcPr>
          <w:p w14:paraId="002946EE" w14:textId="77777777" w:rsidR="007C23B5" w:rsidRPr="00E60F00" w:rsidRDefault="007C23B5" w:rsidP="00A92F21">
            <w:pPr>
              <w:jc w:val="center"/>
              <w:rPr>
                <w:rFonts w:eastAsia="Ubuntu"/>
              </w:rPr>
            </w:pPr>
            <w:r>
              <w:rPr>
                <w:rFonts w:eastAsia="Ubuntu"/>
              </w:rPr>
              <w:t>91%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4A92BD54" w14:textId="77777777" w:rsidR="007C23B5" w:rsidRPr="00E60F00" w:rsidRDefault="007C23B5" w:rsidP="00A92F21">
            <w:pPr>
              <w:jc w:val="center"/>
              <w:rPr>
                <w:rFonts w:eastAsia="Ubuntu"/>
              </w:rPr>
            </w:pPr>
            <w:r>
              <w:rPr>
                <w:rFonts w:eastAsia="Ubuntu"/>
              </w:rPr>
              <w:t>19.1%</w:t>
            </w:r>
          </w:p>
        </w:tc>
        <w:tc>
          <w:tcPr>
            <w:tcW w:w="1537" w:type="dxa"/>
          </w:tcPr>
          <w:p w14:paraId="7A760C93" w14:textId="77777777" w:rsidR="007C23B5" w:rsidRPr="00E60F00" w:rsidRDefault="007C23B5" w:rsidP="00A92F21">
            <w:pPr>
              <w:jc w:val="center"/>
              <w:rPr>
                <w:rFonts w:eastAsia="Ubuntu"/>
              </w:rPr>
            </w:pPr>
            <w:r>
              <w:rPr>
                <w:rFonts w:eastAsia="Ubuntu"/>
              </w:rPr>
              <w:t>94.4%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CD5BAA" w14:textId="77777777" w:rsidR="007C23B5" w:rsidRPr="00E60F00" w:rsidRDefault="007C23B5" w:rsidP="00A92F21">
            <w:pPr>
              <w:jc w:val="center"/>
              <w:rPr>
                <w:rFonts w:eastAsia="Ubuntu"/>
              </w:rPr>
            </w:pPr>
            <w:r>
              <w:rPr>
                <w:rFonts w:eastAsia="Ubuntu"/>
              </w:rPr>
              <w:t>24.7%</w:t>
            </w:r>
          </w:p>
        </w:tc>
      </w:tr>
      <w:tr w:rsidR="007C23B5" w14:paraId="5C9634C3" w14:textId="77777777" w:rsidTr="001950BB">
        <w:tc>
          <w:tcPr>
            <w:tcW w:w="2836" w:type="dxa"/>
            <w:shd w:val="clear" w:color="auto" w:fill="F2F2F2" w:themeFill="background1" w:themeFillShade="F2"/>
          </w:tcPr>
          <w:p w14:paraId="7C5A5FC7" w14:textId="75C0F38E" w:rsidR="007C23B5" w:rsidRPr="001E402E" w:rsidRDefault="007C23B5" w:rsidP="00A92F21">
            <w:pPr>
              <w:jc w:val="center"/>
              <w:rPr>
                <w:rFonts w:eastAsia="Ubuntu"/>
              </w:rPr>
            </w:pPr>
            <w:r w:rsidRPr="001E402E">
              <w:rPr>
                <w:rFonts w:eastAsia="Ubuntu"/>
              </w:rPr>
              <w:t>SEN</w:t>
            </w:r>
            <w:r w:rsidR="00F15E7C" w:rsidRPr="001E402E">
              <w:rPr>
                <w:rFonts w:eastAsia="Ubuntu"/>
              </w:rPr>
              <w:t xml:space="preserve"> (2)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219477C" w14:textId="77777777" w:rsidR="007C23B5" w:rsidRPr="001E402E" w:rsidRDefault="007C23B5" w:rsidP="00A92F21">
            <w:pPr>
              <w:jc w:val="center"/>
              <w:rPr>
                <w:rFonts w:eastAsia="Ubuntu"/>
              </w:rPr>
            </w:pPr>
            <w:r w:rsidRPr="001E402E">
              <w:rPr>
                <w:rFonts w:eastAsia="Ubuntu"/>
              </w:rPr>
              <w:t>50%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0ED832FF" w14:textId="77777777" w:rsidR="007C23B5" w:rsidRPr="001E402E" w:rsidRDefault="007C23B5" w:rsidP="00A92F21">
            <w:pPr>
              <w:jc w:val="center"/>
              <w:rPr>
                <w:rFonts w:eastAsia="Ubuntu"/>
              </w:rPr>
            </w:pPr>
            <w:r w:rsidRPr="001E402E">
              <w:rPr>
                <w:rFonts w:eastAsia="Ubuntu"/>
              </w:rPr>
              <w:t>0%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1729170A" w14:textId="77777777" w:rsidR="007C23B5" w:rsidRPr="001E402E" w:rsidRDefault="007C23B5" w:rsidP="00A92F21">
            <w:pPr>
              <w:jc w:val="center"/>
              <w:rPr>
                <w:rFonts w:eastAsia="Ubuntu"/>
              </w:rPr>
            </w:pPr>
            <w:r w:rsidRPr="001E402E">
              <w:rPr>
                <w:rFonts w:eastAsia="Ubuntu"/>
              </w:rPr>
              <w:t>50%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1E65892A" w14:textId="77777777" w:rsidR="007C23B5" w:rsidRPr="001E402E" w:rsidRDefault="007C23B5" w:rsidP="00A92F21">
            <w:pPr>
              <w:jc w:val="center"/>
              <w:rPr>
                <w:rFonts w:eastAsia="Ubuntu"/>
              </w:rPr>
            </w:pPr>
            <w:r w:rsidRPr="001E402E">
              <w:rPr>
                <w:rFonts w:eastAsia="Ubuntu"/>
              </w:rPr>
              <w:t>0%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384BE261" w14:textId="77777777" w:rsidR="007C23B5" w:rsidRPr="001E402E" w:rsidRDefault="007C23B5" w:rsidP="00A92F21">
            <w:pPr>
              <w:jc w:val="center"/>
              <w:rPr>
                <w:rFonts w:eastAsia="Ubuntu"/>
              </w:rPr>
            </w:pPr>
            <w:r w:rsidRPr="001E402E">
              <w:rPr>
                <w:rFonts w:eastAsia="Ubuntu"/>
              </w:rPr>
              <w:t>50%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388013" w14:textId="77777777" w:rsidR="007C23B5" w:rsidRPr="001E402E" w:rsidRDefault="007C23B5" w:rsidP="00A92F21">
            <w:pPr>
              <w:jc w:val="center"/>
              <w:rPr>
                <w:rFonts w:eastAsia="Ubuntu"/>
              </w:rPr>
            </w:pPr>
            <w:r w:rsidRPr="001E402E">
              <w:rPr>
                <w:rFonts w:eastAsia="Ubuntu"/>
              </w:rPr>
              <w:t>50%</w:t>
            </w:r>
          </w:p>
        </w:tc>
      </w:tr>
      <w:tr w:rsidR="007C23B5" w14:paraId="1B2B3A89" w14:textId="77777777" w:rsidTr="001950BB">
        <w:tc>
          <w:tcPr>
            <w:tcW w:w="2836" w:type="dxa"/>
            <w:shd w:val="clear" w:color="auto" w:fill="auto"/>
          </w:tcPr>
          <w:p w14:paraId="09731135" w14:textId="7CE524C0" w:rsidR="007C23B5" w:rsidRPr="00F15E7C" w:rsidRDefault="007C23B5" w:rsidP="00A92F21">
            <w:pPr>
              <w:jc w:val="center"/>
              <w:rPr>
                <w:rFonts w:eastAsia="Ubuntu"/>
              </w:rPr>
            </w:pPr>
            <w:r w:rsidRPr="00F15E7C">
              <w:rPr>
                <w:rFonts w:eastAsia="Ubuntu"/>
              </w:rPr>
              <w:t>Non-SEN</w:t>
            </w:r>
            <w:r w:rsidR="00F15E7C" w:rsidRPr="00F15E7C">
              <w:rPr>
                <w:rFonts w:eastAsia="Ubuntu"/>
              </w:rPr>
              <w:t xml:space="preserve"> (87)</w:t>
            </w:r>
          </w:p>
        </w:tc>
        <w:tc>
          <w:tcPr>
            <w:tcW w:w="1559" w:type="dxa"/>
            <w:shd w:val="clear" w:color="auto" w:fill="auto"/>
          </w:tcPr>
          <w:p w14:paraId="1E67D51B" w14:textId="77777777" w:rsidR="007C23B5" w:rsidRPr="00F15E7C" w:rsidRDefault="007C23B5" w:rsidP="00A92F21">
            <w:pPr>
              <w:jc w:val="center"/>
              <w:rPr>
                <w:rFonts w:eastAsia="Ubuntu"/>
              </w:rPr>
            </w:pPr>
            <w:r w:rsidRPr="00F15E7C">
              <w:rPr>
                <w:rFonts w:eastAsia="Ubuntu"/>
              </w:rPr>
              <w:t>92%</w:t>
            </w:r>
          </w:p>
        </w:tc>
        <w:tc>
          <w:tcPr>
            <w:tcW w:w="1298" w:type="dxa"/>
            <w:shd w:val="clear" w:color="auto" w:fill="auto"/>
          </w:tcPr>
          <w:p w14:paraId="10671ECA" w14:textId="77777777" w:rsidR="007C23B5" w:rsidRPr="00F15E7C" w:rsidRDefault="007C23B5" w:rsidP="00A92F21">
            <w:pPr>
              <w:jc w:val="center"/>
              <w:rPr>
                <w:rFonts w:eastAsia="Ubuntu"/>
              </w:rPr>
            </w:pPr>
            <w:r w:rsidRPr="00F15E7C">
              <w:rPr>
                <w:rFonts w:eastAsia="Ubuntu"/>
              </w:rPr>
              <w:t>24.1%</w:t>
            </w:r>
          </w:p>
        </w:tc>
        <w:tc>
          <w:tcPr>
            <w:tcW w:w="1537" w:type="dxa"/>
            <w:shd w:val="clear" w:color="auto" w:fill="auto"/>
          </w:tcPr>
          <w:p w14:paraId="5F14E4C7" w14:textId="77777777" w:rsidR="007C23B5" w:rsidRPr="00F15E7C" w:rsidRDefault="007C23B5" w:rsidP="00A92F21">
            <w:pPr>
              <w:jc w:val="center"/>
              <w:rPr>
                <w:rFonts w:eastAsia="Ubuntu"/>
              </w:rPr>
            </w:pPr>
            <w:r w:rsidRPr="00F15E7C">
              <w:rPr>
                <w:rFonts w:eastAsia="Ubuntu"/>
              </w:rPr>
              <w:t>91.9%</w:t>
            </w:r>
          </w:p>
        </w:tc>
        <w:tc>
          <w:tcPr>
            <w:tcW w:w="1298" w:type="dxa"/>
            <w:shd w:val="clear" w:color="auto" w:fill="auto"/>
          </w:tcPr>
          <w:p w14:paraId="3F998561" w14:textId="77777777" w:rsidR="007C23B5" w:rsidRPr="00F15E7C" w:rsidRDefault="007C23B5" w:rsidP="00A92F21">
            <w:pPr>
              <w:jc w:val="center"/>
              <w:rPr>
                <w:rFonts w:eastAsia="Ubuntu"/>
              </w:rPr>
            </w:pPr>
            <w:r w:rsidRPr="00F15E7C">
              <w:rPr>
                <w:rFonts w:eastAsia="Ubuntu"/>
              </w:rPr>
              <w:t>19.5%</w:t>
            </w:r>
          </w:p>
        </w:tc>
        <w:tc>
          <w:tcPr>
            <w:tcW w:w="1537" w:type="dxa"/>
            <w:shd w:val="clear" w:color="auto" w:fill="auto"/>
          </w:tcPr>
          <w:p w14:paraId="7F9EA0F8" w14:textId="77777777" w:rsidR="007C23B5" w:rsidRPr="00F15E7C" w:rsidRDefault="007C23B5" w:rsidP="00A92F21">
            <w:pPr>
              <w:jc w:val="center"/>
              <w:rPr>
                <w:rFonts w:eastAsia="Ubuntu"/>
              </w:rPr>
            </w:pPr>
            <w:r w:rsidRPr="00F15E7C">
              <w:rPr>
                <w:rFonts w:eastAsia="Ubuntu"/>
              </w:rPr>
              <w:t>95.4%</w:t>
            </w:r>
          </w:p>
        </w:tc>
        <w:tc>
          <w:tcPr>
            <w:tcW w:w="1276" w:type="dxa"/>
            <w:shd w:val="clear" w:color="auto" w:fill="auto"/>
          </w:tcPr>
          <w:p w14:paraId="039235EB" w14:textId="77777777" w:rsidR="007C23B5" w:rsidRPr="00F15E7C" w:rsidRDefault="007C23B5" w:rsidP="00A92F21">
            <w:pPr>
              <w:jc w:val="center"/>
              <w:rPr>
                <w:rFonts w:eastAsia="Ubuntu"/>
              </w:rPr>
            </w:pPr>
            <w:r w:rsidRPr="00F15E7C">
              <w:rPr>
                <w:rFonts w:eastAsia="Ubuntu"/>
              </w:rPr>
              <w:t>24.1%</w:t>
            </w:r>
          </w:p>
        </w:tc>
      </w:tr>
    </w:tbl>
    <w:p w14:paraId="2BA5859A" w14:textId="0D1C0D37" w:rsidR="008356E3" w:rsidRDefault="008356E3" w:rsidP="00D25E6C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0833BADF" w14:textId="77777777" w:rsidR="001B291C" w:rsidRDefault="001B291C" w:rsidP="00D25E6C">
      <w:pPr>
        <w:spacing w:line="276" w:lineRule="auto"/>
        <w:rPr>
          <w:rFonts w:ascii="Arial" w:hAnsi="Arial"/>
          <w:b/>
          <w:sz w:val="24"/>
          <w:szCs w:val="24"/>
        </w:rPr>
      </w:pPr>
      <w:bookmarkStart w:id="1" w:name="_GoBack"/>
      <w:bookmarkEnd w:id="1"/>
    </w:p>
    <w:p w14:paraId="3D8952AA" w14:textId="4E68F5AB" w:rsidR="003618A5" w:rsidRPr="00234B78" w:rsidRDefault="003E7FF7" w:rsidP="00D25E6C">
      <w:pPr>
        <w:spacing w:line="276" w:lineRule="auto"/>
        <w:rPr>
          <w:rFonts w:ascii="Arial" w:hAnsi="Arial"/>
          <w:b/>
          <w:sz w:val="32"/>
          <w:szCs w:val="32"/>
        </w:rPr>
      </w:pPr>
      <w:r w:rsidRPr="00195365">
        <w:rPr>
          <w:rFonts w:ascii="Arial" w:hAnsi="Arial"/>
          <w:b/>
          <w:sz w:val="32"/>
          <w:szCs w:val="32"/>
        </w:rPr>
        <w:t>Staff Training</w:t>
      </w:r>
    </w:p>
    <w:p w14:paraId="58352397" w14:textId="77777777" w:rsidR="0080353E" w:rsidRPr="0080353E" w:rsidRDefault="00392219" w:rsidP="0080353E">
      <w:pPr>
        <w:spacing w:line="276" w:lineRule="auto"/>
        <w:rPr>
          <w:rFonts w:ascii="Arial" w:hAnsi="Arial"/>
          <w:sz w:val="24"/>
          <w:szCs w:val="24"/>
        </w:rPr>
      </w:pPr>
      <w:r w:rsidRPr="00392219">
        <w:rPr>
          <w:rFonts w:ascii="Arial" w:hAnsi="Arial"/>
          <w:sz w:val="24"/>
          <w:szCs w:val="24"/>
        </w:rPr>
        <w:t>The training needs for all staff are identified through:</w:t>
      </w:r>
      <w:r w:rsidR="0080353E">
        <w:rPr>
          <w:rFonts w:ascii="Arial" w:hAnsi="Arial"/>
          <w:sz w:val="24"/>
          <w:szCs w:val="24"/>
        </w:rPr>
        <w:t xml:space="preserve"> </w:t>
      </w:r>
      <w:r w:rsidRPr="0080353E">
        <w:rPr>
          <w:rFonts w:ascii="Arial" w:hAnsi="Arial"/>
          <w:sz w:val="24"/>
          <w:szCs w:val="24"/>
        </w:rPr>
        <w:t>audit of staff strengths and areas to be developed</w:t>
      </w:r>
      <w:r w:rsidR="0080353E">
        <w:rPr>
          <w:rFonts w:ascii="Arial" w:hAnsi="Arial"/>
          <w:sz w:val="24"/>
          <w:szCs w:val="24"/>
        </w:rPr>
        <w:t xml:space="preserve">, </w:t>
      </w:r>
      <w:r w:rsidRPr="0080353E">
        <w:rPr>
          <w:rFonts w:ascii="Arial" w:hAnsi="Arial"/>
          <w:sz w:val="24"/>
          <w:szCs w:val="24"/>
        </w:rPr>
        <w:t xml:space="preserve">identification of </w:t>
      </w:r>
      <w:r w:rsidR="00CE11D7" w:rsidRPr="0080353E">
        <w:rPr>
          <w:rFonts w:ascii="Arial" w:hAnsi="Arial"/>
          <w:sz w:val="24"/>
          <w:szCs w:val="24"/>
        </w:rPr>
        <w:t xml:space="preserve">specific needs for individuals </w:t>
      </w:r>
      <w:r w:rsidRPr="0080353E">
        <w:rPr>
          <w:rFonts w:ascii="Arial" w:hAnsi="Arial"/>
          <w:sz w:val="24"/>
          <w:szCs w:val="24"/>
        </w:rPr>
        <w:t>a</w:t>
      </w:r>
      <w:r w:rsidR="00CE11D7" w:rsidRPr="0080353E">
        <w:rPr>
          <w:rFonts w:ascii="Arial" w:hAnsi="Arial"/>
          <w:sz w:val="24"/>
          <w:szCs w:val="24"/>
        </w:rPr>
        <w:t>n</w:t>
      </w:r>
      <w:r w:rsidRPr="0080353E">
        <w:rPr>
          <w:rFonts w:ascii="Arial" w:hAnsi="Arial"/>
          <w:sz w:val="24"/>
          <w:szCs w:val="24"/>
        </w:rPr>
        <w:t>d how staff need to be trained to support the pupil</w:t>
      </w:r>
      <w:r w:rsidR="0080353E">
        <w:rPr>
          <w:rFonts w:ascii="Arial" w:hAnsi="Arial"/>
          <w:sz w:val="24"/>
          <w:szCs w:val="24"/>
        </w:rPr>
        <w:t xml:space="preserve"> and </w:t>
      </w:r>
      <w:r w:rsidRPr="0080353E">
        <w:rPr>
          <w:rFonts w:ascii="Arial" w:hAnsi="Arial"/>
          <w:sz w:val="24"/>
          <w:szCs w:val="24"/>
        </w:rPr>
        <w:t xml:space="preserve">key objectives on the school development plan that may need addressing through training. </w:t>
      </w:r>
    </w:p>
    <w:p w14:paraId="09A33DE9" w14:textId="77777777" w:rsidR="00A72A2C" w:rsidRDefault="00A72A2C" w:rsidP="00D25E6C">
      <w:pPr>
        <w:spacing w:line="276" w:lineRule="auto"/>
        <w:rPr>
          <w:rFonts w:ascii="Arial" w:hAnsi="Arial"/>
          <w:sz w:val="24"/>
          <w:szCs w:val="24"/>
        </w:rPr>
      </w:pPr>
    </w:p>
    <w:p w14:paraId="274A67D0" w14:textId="594FFC30" w:rsidR="00C2327A" w:rsidRDefault="008F45FD" w:rsidP="00D25E6C">
      <w:pPr>
        <w:spacing w:line="276" w:lineRule="auto"/>
        <w:rPr>
          <w:rFonts w:ascii="Arial" w:hAnsi="Arial"/>
          <w:sz w:val="28"/>
          <w:szCs w:val="28"/>
        </w:rPr>
      </w:pPr>
      <w:r w:rsidRPr="002966F1">
        <w:rPr>
          <w:rFonts w:ascii="Arial" w:hAnsi="Arial"/>
          <w:sz w:val="28"/>
          <w:szCs w:val="28"/>
        </w:rPr>
        <w:t>Training 2019-2020</w:t>
      </w:r>
      <w:r w:rsidR="003A0FE4" w:rsidRPr="002966F1">
        <w:rPr>
          <w:rFonts w:ascii="Arial" w:hAnsi="Arial"/>
          <w:sz w:val="28"/>
          <w:szCs w:val="28"/>
        </w:rPr>
        <w:t>:</w:t>
      </w:r>
    </w:p>
    <w:p w14:paraId="6C7D5520" w14:textId="77777777" w:rsidR="00C2327A" w:rsidRPr="00C2327A" w:rsidRDefault="00C2327A" w:rsidP="00D25E6C">
      <w:pPr>
        <w:spacing w:line="276" w:lineRule="auto"/>
        <w:rPr>
          <w:rFonts w:ascii="Arial" w:hAnsi="Arial"/>
          <w:b/>
          <w:sz w:val="24"/>
          <w:szCs w:val="24"/>
        </w:rPr>
      </w:pPr>
      <w:r w:rsidRPr="00C2327A">
        <w:rPr>
          <w:rFonts w:ascii="Arial" w:hAnsi="Arial"/>
          <w:b/>
          <w:sz w:val="24"/>
          <w:szCs w:val="24"/>
        </w:rPr>
        <w:t>Autumn1:</w:t>
      </w:r>
    </w:p>
    <w:p w14:paraId="1F37A02B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All TAs: Autism training from David McLeod – SENTASS Communication and Interaction Team</w:t>
      </w:r>
    </w:p>
    <w:p w14:paraId="340848B2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1 x TA training on ‘Box Time’ by SENTASS Communication and Interaction Team</w:t>
      </w:r>
    </w:p>
    <w:p w14:paraId="3CD99B8C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1 x Teacher, 1 x TA have started Thrive Training </w:t>
      </w:r>
    </w:p>
    <w:p w14:paraId="03311D42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CH, RMcV, VG attended Newcastle Inclusion Conference</w:t>
      </w:r>
    </w:p>
    <w:p w14:paraId="0E3C26D3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CH to SEN Network meeting</w:t>
      </w:r>
    </w:p>
    <w:p w14:paraId="34AA28D3" w14:textId="77777777" w:rsidR="00C2327A" w:rsidRDefault="00C2327A" w:rsidP="00D25E6C">
      <w:pPr>
        <w:spacing w:line="276" w:lineRule="auto"/>
        <w:rPr>
          <w:rFonts w:ascii="Arial" w:hAnsi="Arial"/>
          <w:sz w:val="28"/>
          <w:szCs w:val="28"/>
        </w:rPr>
      </w:pPr>
    </w:p>
    <w:p w14:paraId="7EECEBA8" w14:textId="77777777" w:rsidR="00C2327A" w:rsidRPr="00C2327A" w:rsidRDefault="00C2327A" w:rsidP="00D25E6C">
      <w:pPr>
        <w:spacing w:line="276" w:lineRule="auto"/>
        <w:rPr>
          <w:rFonts w:ascii="Arial" w:hAnsi="Arial"/>
          <w:b/>
          <w:sz w:val="24"/>
          <w:szCs w:val="24"/>
        </w:rPr>
      </w:pPr>
      <w:r w:rsidRPr="00C2327A">
        <w:rPr>
          <w:rFonts w:ascii="Arial" w:hAnsi="Arial"/>
          <w:b/>
          <w:sz w:val="24"/>
          <w:szCs w:val="24"/>
        </w:rPr>
        <w:t>Autumn 2:</w:t>
      </w:r>
    </w:p>
    <w:p w14:paraId="62199765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All TAs: Positive Playtimes – Jacqui Nicholson </w:t>
      </w:r>
    </w:p>
    <w:p w14:paraId="0AD1F834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SENDCo and 1 x TA training on ASD in the mainstream classroom - SENTASS Communication and Interaction Team</w:t>
      </w:r>
    </w:p>
    <w:p w14:paraId="342B95B1" w14:textId="77777777" w:rsidR="00C2327A" w:rsidRPr="007C2A32" w:rsidRDefault="00C2327A" w:rsidP="00C2327A">
      <w:p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7 x teachers and 7 x TAs training on using technology to support the wider curriculum.  </w:t>
      </w:r>
    </w:p>
    <w:p w14:paraId="071A86FD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1 x Teacher, 1 x TA ongoing Thrive Training </w:t>
      </w:r>
    </w:p>
    <w:p w14:paraId="1FB949AA" w14:textId="49AF4F66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22 teachers and 8 TAs attended Bereavement Training –</w:t>
      </w:r>
      <w:r w:rsidR="008356E3">
        <w:rPr>
          <w:rFonts w:ascii="Arial" w:hAnsi="Arial"/>
          <w:sz w:val="22"/>
          <w:szCs w:val="22"/>
        </w:rPr>
        <w:t xml:space="preserve"> </w:t>
      </w:r>
      <w:r w:rsidRPr="007C2A32">
        <w:rPr>
          <w:rFonts w:ascii="Arial" w:hAnsi="Arial"/>
          <w:sz w:val="22"/>
          <w:szCs w:val="22"/>
        </w:rPr>
        <w:t>Educational Psychologist</w:t>
      </w:r>
    </w:p>
    <w:p w14:paraId="224BC99D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CH to SEN Network meeting</w:t>
      </w:r>
    </w:p>
    <w:p w14:paraId="5082511E" w14:textId="77777777" w:rsidR="00C2327A" w:rsidRPr="00C2327A" w:rsidRDefault="00C2327A" w:rsidP="00D25E6C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326ED7DF" w14:textId="77777777" w:rsidR="00C2327A" w:rsidRPr="00C2327A" w:rsidRDefault="00C2327A" w:rsidP="00D25E6C">
      <w:pPr>
        <w:spacing w:line="276" w:lineRule="auto"/>
        <w:rPr>
          <w:rFonts w:ascii="Arial" w:hAnsi="Arial"/>
          <w:b/>
          <w:sz w:val="24"/>
          <w:szCs w:val="24"/>
        </w:rPr>
      </w:pPr>
      <w:r w:rsidRPr="00C2327A">
        <w:rPr>
          <w:rFonts w:ascii="Arial" w:hAnsi="Arial"/>
          <w:b/>
          <w:sz w:val="24"/>
          <w:szCs w:val="24"/>
        </w:rPr>
        <w:t>Spring 1:</w:t>
      </w:r>
    </w:p>
    <w:p w14:paraId="615C5609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All TAs: training on using technology to support the wider curriculum delivered by teachers and TAS who attended the external training. </w:t>
      </w:r>
    </w:p>
    <w:p w14:paraId="2E5D70CF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1 x Teacher, 1 x TA ongoing Thrive Training </w:t>
      </w:r>
    </w:p>
    <w:p w14:paraId="51BD915C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1 x Teacher, 1 x TA ‘box time’ training</w:t>
      </w:r>
    </w:p>
    <w:p w14:paraId="707E604B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1 x TA Pathological Demand Avoidance Training</w:t>
      </w:r>
    </w:p>
    <w:p w14:paraId="3B411056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CH to SEN Network Meeting </w:t>
      </w:r>
    </w:p>
    <w:p w14:paraId="4A1C8D15" w14:textId="77777777" w:rsidR="00C2327A" w:rsidRDefault="00C2327A" w:rsidP="00D25E6C">
      <w:pPr>
        <w:spacing w:line="276" w:lineRule="auto"/>
        <w:rPr>
          <w:rFonts w:ascii="Arial" w:hAnsi="Arial"/>
          <w:sz w:val="28"/>
          <w:szCs w:val="28"/>
        </w:rPr>
      </w:pPr>
    </w:p>
    <w:p w14:paraId="445D304D" w14:textId="77777777" w:rsidR="00C2327A" w:rsidRPr="00C2327A" w:rsidRDefault="00C2327A" w:rsidP="00D25E6C">
      <w:pPr>
        <w:spacing w:line="276" w:lineRule="auto"/>
        <w:rPr>
          <w:rFonts w:ascii="Arial" w:hAnsi="Arial"/>
          <w:b/>
          <w:sz w:val="24"/>
          <w:szCs w:val="24"/>
        </w:rPr>
      </w:pPr>
      <w:r w:rsidRPr="00C2327A">
        <w:rPr>
          <w:rFonts w:ascii="Arial" w:hAnsi="Arial"/>
          <w:b/>
          <w:sz w:val="24"/>
          <w:szCs w:val="24"/>
        </w:rPr>
        <w:t>Spring 2:</w:t>
      </w:r>
    </w:p>
    <w:p w14:paraId="4612D35D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All TAs: Talk 4 Number training (11.3.20)</w:t>
      </w:r>
    </w:p>
    <w:p w14:paraId="5B436502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All full time TAs: Defibrillator training (11.3.20) </w:t>
      </w:r>
    </w:p>
    <w:p w14:paraId="4386EFD8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1 x TA Attachment Training (26.2.20)</w:t>
      </w:r>
    </w:p>
    <w:p w14:paraId="2AABFD73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GWC, RMcV, HS, TJ, CH, JN, VG, Fire Safety session (10.3.20)</w:t>
      </w:r>
    </w:p>
    <w:p w14:paraId="2326DF4C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CH, JN, HS and SMc Evac chair training (18.3.20)</w:t>
      </w:r>
    </w:p>
    <w:p w14:paraId="25513B21" w14:textId="77777777" w:rsidR="00C2327A" w:rsidRPr="007C2A32" w:rsidRDefault="00C2327A" w:rsidP="00C2327A">
      <w:pPr>
        <w:spacing w:line="360" w:lineRule="auto"/>
        <w:contextualSpacing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2 x TAs gastronomy feed training from renal nurse (ongoing) </w:t>
      </w:r>
    </w:p>
    <w:p w14:paraId="385636A2" w14:textId="77777777" w:rsidR="00561F15" w:rsidRDefault="00561F15" w:rsidP="00325655">
      <w:pPr>
        <w:spacing w:line="276" w:lineRule="auto"/>
        <w:rPr>
          <w:rFonts w:ascii="Arial" w:hAnsi="Arial"/>
          <w:sz w:val="24"/>
          <w:szCs w:val="24"/>
        </w:rPr>
      </w:pPr>
    </w:p>
    <w:p w14:paraId="5E7AAFEE" w14:textId="77777777" w:rsidR="00561F15" w:rsidRPr="00C2327A" w:rsidRDefault="00561F15" w:rsidP="00325655">
      <w:pPr>
        <w:spacing w:line="276" w:lineRule="auto"/>
        <w:rPr>
          <w:rFonts w:ascii="Arial" w:hAnsi="Arial"/>
          <w:b/>
          <w:sz w:val="24"/>
          <w:szCs w:val="24"/>
        </w:rPr>
      </w:pPr>
      <w:r w:rsidRPr="00C2327A">
        <w:rPr>
          <w:rFonts w:ascii="Arial" w:hAnsi="Arial"/>
          <w:b/>
          <w:sz w:val="24"/>
          <w:szCs w:val="24"/>
        </w:rPr>
        <w:t>Training completed during lockdown:</w:t>
      </w:r>
    </w:p>
    <w:p w14:paraId="23BC1774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Thrive: Forging new connections webinar </w:t>
      </w:r>
    </w:p>
    <w:p w14:paraId="01DC7664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Thrive: Reconnecting after Lockdown webinar </w:t>
      </w:r>
    </w:p>
    <w:p w14:paraId="01B6851E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Makaton Training Levels 1 and 2 </w:t>
      </w:r>
    </w:p>
    <w:p w14:paraId="521D7883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Open University Open Learn: Supporting children and young people’s well-being Level 2</w:t>
      </w:r>
    </w:p>
    <w:p w14:paraId="4FA5154C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The role of play in children’s learning Level 2</w:t>
      </w:r>
    </w:p>
    <w:p w14:paraId="0B2EE366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Adversity and Trauma Informed Practise</w:t>
      </w:r>
    </w:p>
    <w:p w14:paraId="20D66AEA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ADHD - (Open Letter) (Top tips for understanding and supporting) (Teaching and Managing)</w:t>
      </w:r>
    </w:p>
    <w:p w14:paraId="5CD068F3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Anxiety - Clennell Education Solutions</w:t>
      </w:r>
    </w:p>
    <w:p w14:paraId="4257193B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Open University (3 x free courses): Understanding Dyslexia, Introduction to Child Psychology, What Children and Young People Say</w:t>
      </w:r>
    </w:p>
    <w:p w14:paraId="226FB5F1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Anxiety (especially during Covid 19) The psychological impact of Covid 19.</w:t>
      </w:r>
    </w:p>
    <w:p w14:paraId="32A3994C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Understanding Autism, </w:t>
      </w:r>
    </w:p>
    <w:p w14:paraId="493CBBAC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Understanding Dyslexia</w:t>
      </w:r>
    </w:p>
    <w:p w14:paraId="39F87EC4" w14:textId="77777777" w:rsidR="00C2327A" w:rsidRPr="007C2A32" w:rsidRDefault="00C2327A" w:rsidP="00C2327A">
      <w:pPr>
        <w:pStyle w:val="ListParagraph"/>
        <w:numPr>
          <w:ilvl w:val="0"/>
          <w:numId w:val="36"/>
        </w:numPr>
        <w:spacing w:line="360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The World of the Primary School (Open University - In Progress)</w:t>
      </w:r>
    </w:p>
    <w:p w14:paraId="22C19538" w14:textId="77777777" w:rsidR="00E155BA" w:rsidRDefault="00E155BA" w:rsidP="00D25E6C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77864435" w14:textId="77777777" w:rsidR="00E155BA" w:rsidRPr="00234B78" w:rsidRDefault="005D293C" w:rsidP="00D25E6C">
      <w:pPr>
        <w:spacing w:line="276" w:lineRule="auto"/>
        <w:rPr>
          <w:rFonts w:ascii="Arial" w:hAnsi="Arial"/>
          <w:b/>
          <w:sz w:val="32"/>
          <w:szCs w:val="32"/>
        </w:rPr>
      </w:pPr>
      <w:r w:rsidRPr="001950BB">
        <w:rPr>
          <w:rFonts w:ascii="Arial" w:hAnsi="Arial"/>
          <w:b/>
          <w:sz w:val="32"/>
          <w:szCs w:val="32"/>
        </w:rPr>
        <w:t>Monitoring</w:t>
      </w:r>
    </w:p>
    <w:p w14:paraId="74F38E4D" w14:textId="661B1A53" w:rsidR="00871785" w:rsidRPr="007C2A32" w:rsidRDefault="00871785" w:rsidP="00E155BA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Pupil review meetings for all year groups</w:t>
      </w:r>
      <w:r w:rsidR="00097C1E" w:rsidRPr="007C2A32">
        <w:rPr>
          <w:rFonts w:ascii="Arial" w:hAnsi="Arial"/>
          <w:sz w:val="22"/>
          <w:szCs w:val="22"/>
        </w:rPr>
        <w:t xml:space="preserve">: </w:t>
      </w:r>
      <w:r w:rsidR="009B1386" w:rsidRPr="007C2A32">
        <w:rPr>
          <w:rFonts w:ascii="Arial" w:hAnsi="Arial"/>
          <w:sz w:val="22"/>
          <w:szCs w:val="22"/>
        </w:rPr>
        <w:t>September 2019</w:t>
      </w:r>
    </w:p>
    <w:p w14:paraId="3EA7134A" w14:textId="40D4C4A8" w:rsidR="00E155BA" w:rsidRPr="007C2A32" w:rsidRDefault="00E155BA" w:rsidP="00E155BA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Inclusion Team walk round with a focus on pastoral care</w:t>
      </w:r>
      <w:r w:rsidR="00097C1E" w:rsidRPr="007C2A32">
        <w:rPr>
          <w:rFonts w:ascii="Arial" w:hAnsi="Arial"/>
          <w:sz w:val="22"/>
          <w:szCs w:val="22"/>
        </w:rPr>
        <w:t xml:space="preserve">: </w:t>
      </w:r>
      <w:r w:rsidR="009B1386" w:rsidRPr="007C2A32">
        <w:rPr>
          <w:rFonts w:ascii="Arial" w:hAnsi="Arial"/>
          <w:sz w:val="22"/>
          <w:szCs w:val="22"/>
        </w:rPr>
        <w:t>1</w:t>
      </w:r>
      <w:r w:rsidR="00591FA6" w:rsidRPr="007C2A32">
        <w:rPr>
          <w:rFonts w:ascii="Arial" w:hAnsi="Arial"/>
          <w:sz w:val="22"/>
          <w:szCs w:val="22"/>
        </w:rPr>
        <w:t>.10.201</w:t>
      </w:r>
      <w:r w:rsidR="009B1386" w:rsidRPr="007C2A32">
        <w:rPr>
          <w:rFonts w:ascii="Arial" w:hAnsi="Arial"/>
          <w:sz w:val="22"/>
          <w:szCs w:val="22"/>
        </w:rPr>
        <w:t>9</w:t>
      </w:r>
    </w:p>
    <w:p w14:paraId="2A9BC657" w14:textId="4AF6FB90" w:rsidR="00871785" w:rsidRPr="007C2A32" w:rsidRDefault="00871785" w:rsidP="00E155BA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 xml:space="preserve">Ongoing book scrutinies </w:t>
      </w:r>
      <w:r w:rsidR="009B1386" w:rsidRPr="007C2A32">
        <w:rPr>
          <w:rFonts w:ascii="Arial" w:hAnsi="Arial"/>
          <w:sz w:val="22"/>
          <w:szCs w:val="22"/>
        </w:rPr>
        <w:t xml:space="preserve">(including </w:t>
      </w:r>
      <w:r w:rsidRPr="007C2A32">
        <w:rPr>
          <w:rFonts w:ascii="Arial" w:hAnsi="Arial"/>
          <w:sz w:val="22"/>
          <w:szCs w:val="22"/>
        </w:rPr>
        <w:t xml:space="preserve">as part of </w:t>
      </w:r>
      <w:r w:rsidR="009B1386" w:rsidRPr="007C2A32">
        <w:rPr>
          <w:rFonts w:ascii="Arial" w:hAnsi="Arial"/>
          <w:sz w:val="22"/>
          <w:szCs w:val="22"/>
        </w:rPr>
        <w:t>intervention monitoring)</w:t>
      </w:r>
    </w:p>
    <w:p w14:paraId="3514C3E2" w14:textId="2041CC14" w:rsidR="00591FA6" w:rsidRPr="007C2A32" w:rsidRDefault="00591FA6" w:rsidP="00E155BA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Parent Voice questionnaire: distributed January 20</w:t>
      </w:r>
      <w:r w:rsidR="00283A1C" w:rsidRPr="007C2A32">
        <w:rPr>
          <w:rFonts w:ascii="Arial" w:hAnsi="Arial"/>
          <w:sz w:val="22"/>
          <w:szCs w:val="22"/>
        </w:rPr>
        <w:t>20</w:t>
      </w:r>
    </w:p>
    <w:p w14:paraId="78AB8B7E" w14:textId="77777777" w:rsidR="000449A1" w:rsidRPr="007C2A32" w:rsidRDefault="000449A1" w:rsidP="00E155BA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Regular meetings with SEN Governor</w:t>
      </w:r>
    </w:p>
    <w:p w14:paraId="4737AE20" w14:textId="415B446A" w:rsidR="000449A1" w:rsidRPr="007C2A32" w:rsidRDefault="001950BB" w:rsidP="00E155BA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7C2A32">
        <w:rPr>
          <w:rFonts w:ascii="Arial" w:hAnsi="Arial"/>
          <w:sz w:val="22"/>
          <w:szCs w:val="22"/>
        </w:rPr>
        <w:t>Pupil voice gathered January 2020</w:t>
      </w:r>
    </w:p>
    <w:p w14:paraId="03C79609" w14:textId="77777777" w:rsidR="009B1386" w:rsidRPr="009B1386" w:rsidRDefault="009B1386" w:rsidP="009B1386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2CB53297" w14:textId="73C6FF76" w:rsidR="000449A1" w:rsidRDefault="000449A1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34433BD1" w14:textId="4E424748" w:rsidR="001950BB" w:rsidRDefault="001950BB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5FB57D61" w14:textId="5BC8118B" w:rsidR="001950BB" w:rsidRDefault="001950BB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2555DE42" w14:textId="6DC3F78A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11FC690A" w14:textId="5DF65EF4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4FA5A562" w14:textId="77BBF3BA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00821937" w14:textId="4B3DFCD4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24192B02" w14:textId="41C55BE5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4B6347E4" w14:textId="4760B318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63C380AD" w14:textId="5A7AB23E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3014D721" w14:textId="269A0041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7D08744F" w14:textId="77777777" w:rsidR="008356E3" w:rsidRDefault="008356E3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44A93B4C" w14:textId="77777777" w:rsidR="001950BB" w:rsidRPr="000449A1" w:rsidRDefault="001950BB" w:rsidP="000449A1">
      <w:pPr>
        <w:spacing w:line="276" w:lineRule="auto"/>
        <w:ind w:left="360"/>
        <w:rPr>
          <w:rFonts w:ascii="Arial" w:hAnsi="Arial"/>
          <w:sz w:val="24"/>
          <w:szCs w:val="24"/>
        </w:rPr>
      </w:pPr>
    </w:p>
    <w:p w14:paraId="67276B6C" w14:textId="77777777" w:rsidR="00517110" w:rsidRPr="00517110" w:rsidRDefault="00517110" w:rsidP="00D25E6C">
      <w:pPr>
        <w:spacing w:line="276" w:lineRule="auto"/>
        <w:rPr>
          <w:rFonts w:ascii="Arial" w:hAnsi="Arial"/>
          <w:sz w:val="24"/>
          <w:szCs w:val="24"/>
        </w:rPr>
      </w:pPr>
    </w:p>
    <w:p w14:paraId="6E5107D7" w14:textId="77777777" w:rsidR="002733F6" w:rsidRPr="00195365" w:rsidRDefault="005A395C" w:rsidP="00D25E6C">
      <w:pPr>
        <w:pStyle w:val="ListParagraph"/>
        <w:spacing w:line="276" w:lineRule="auto"/>
        <w:ind w:hanging="578"/>
        <w:rPr>
          <w:rFonts w:ascii="Arial" w:hAnsi="Arial"/>
          <w:b/>
          <w:sz w:val="32"/>
          <w:szCs w:val="32"/>
        </w:rPr>
      </w:pPr>
      <w:r w:rsidRPr="00195365">
        <w:rPr>
          <w:rFonts w:ascii="Arial" w:hAnsi="Arial"/>
          <w:b/>
          <w:sz w:val="32"/>
          <w:szCs w:val="32"/>
        </w:rPr>
        <w:t>Pupil Voice</w:t>
      </w:r>
    </w:p>
    <w:p w14:paraId="35A6BBBE" w14:textId="77777777" w:rsidR="005A395C" w:rsidRPr="005A395C" w:rsidRDefault="005A395C" w:rsidP="00D25E6C">
      <w:pPr>
        <w:pStyle w:val="ListParagraph"/>
        <w:spacing w:line="276" w:lineRule="auto"/>
        <w:rPr>
          <w:rFonts w:ascii="Arial" w:hAnsi="Arial"/>
          <w:b/>
          <w:sz w:val="24"/>
          <w:szCs w:val="24"/>
        </w:rPr>
      </w:pPr>
    </w:p>
    <w:p w14:paraId="587D2C95" w14:textId="77777777" w:rsidR="00D23326" w:rsidRPr="00D23326" w:rsidRDefault="00D23326" w:rsidP="00D23326">
      <w:pPr>
        <w:spacing w:line="276" w:lineRule="auto"/>
        <w:ind w:left="142"/>
        <w:contextualSpacing/>
        <w:rPr>
          <w:rFonts w:ascii="Arial" w:hAnsi="Arial"/>
          <w:sz w:val="24"/>
          <w:szCs w:val="24"/>
        </w:rPr>
      </w:pPr>
      <w:r w:rsidRPr="00D23326">
        <w:rPr>
          <w:rFonts w:ascii="Arial" w:hAnsi="Arial"/>
          <w:sz w:val="24"/>
          <w:szCs w:val="24"/>
        </w:rPr>
        <w:t>All children identified as having SEND work</w:t>
      </w:r>
      <w:r>
        <w:rPr>
          <w:rFonts w:ascii="Arial" w:hAnsi="Arial"/>
          <w:sz w:val="24"/>
          <w:szCs w:val="24"/>
        </w:rPr>
        <w:t>ed</w:t>
      </w:r>
      <w:r w:rsidRPr="00D23326">
        <w:rPr>
          <w:rFonts w:ascii="Arial" w:hAnsi="Arial"/>
          <w:sz w:val="24"/>
          <w:szCs w:val="24"/>
        </w:rPr>
        <w:t xml:space="preserve"> with a famil</w:t>
      </w:r>
      <w:r>
        <w:rPr>
          <w:rFonts w:ascii="Arial" w:hAnsi="Arial"/>
          <w:sz w:val="24"/>
          <w:szCs w:val="24"/>
        </w:rPr>
        <w:t>iar TA to share their views</w:t>
      </w:r>
      <w:r w:rsidRPr="00D23326">
        <w:rPr>
          <w:rFonts w:ascii="Arial" w:hAnsi="Arial"/>
          <w:sz w:val="24"/>
          <w:szCs w:val="24"/>
        </w:rPr>
        <w:t xml:space="preserve">. This information is used to inform discussion during termly inclusion meetings to review provisions and how the children are feeling about them.    </w:t>
      </w:r>
    </w:p>
    <w:p w14:paraId="6892F371" w14:textId="2D149CED" w:rsidR="00D23326" w:rsidRPr="00D23326" w:rsidRDefault="00D23326" w:rsidP="001950BB">
      <w:pPr>
        <w:spacing w:line="276" w:lineRule="auto"/>
        <w:ind w:left="142"/>
        <w:contextualSpacing/>
        <w:rPr>
          <w:rFonts w:ascii="Arial" w:hAnsi="Arial"/>
          <w:sz w:val="24"/>
          <w:szCs w:val="24"/>
        </w:rPr>
      </w:pPr>
      <w:r w:rsidRPr="00D23326">
        <w:rPr>
          <w:rFonts w:ascii="Arial" w:hAnsi="Arial"/>
          <w:sz w:val="24"/>
          <w:szCs w:val="24"/>
        </w:rPr>
        <w:t>Children’s views are also shared during review meetings with parents. Pupils in key stage 2 are invited to attend their termly review meeting an</w:t>
      </w:r>
      <w:r w:rsidR="001950BB">
        <w:rPr>
          <w:rFonts w:ascii="Arial" w:hAnsi="Arial"/>
          <w:sz w:val="24"/>
          <w:szCs w:val="24"/>
        </w:rPr>
        <w:t>d share work they are proud of.</w:t>
      </w:r>
    </w:p>
    <w:p w14:paraId="68923354" w14:textId="77777777" w:rsidR="00D23326" w:rsidRPr="00D23326" w:rsidRDefault="00D23326" w:rsidP="00D23326">
      <w:pPr>
        <w:spacing w:line="276" w:lineRule="auto"/>
        <w:ind w:left="720"/>
        <w:contextualSpacing/>
        <w:rPr>
          <w:rFonts w:ascii="Arial" w:hAnsi="Arial"/>
          <w:sz w:val="24"/>
          <w:szCs w:val="24"/>
        </w:rPr>
      </w:pPr>
    </w:p>
    <w:p w14:paraId="4BC81254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  <w:b/>
        </w:rPr>
      </w:pPr>
      <w:r w:rsidRPr="001950BB">
        <w:rPr>
          <w:rFonts w:ascii="Arial" w:hAnsi="Arial"/>
          <w:b/>
        </w:rPr>
        <w:t xml:space="preserve">Findings: </w:t>
      </w:r>
    </w:p>
    <w:p w14:paraId="5574012C" w14:textId="0CE431F8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  <w:r w:rsidRPr="001950BB">
        <w:rPr>
          <w:rFonts w:ascii="Arial" w:hAnsi="Arial"/>
        </w:rPr>
        <w:t xml:space="preserve">Reception: </w:t>
      </w:r>
      <w:r w:rsidR="00A92F21" w:rsidRPr="001950BB">
        <w:rPr>
          <w:rFonts w:ascii="Arial" w:hAnsi="Arial"/>
        </w:rPr>
        <w:t>2</w:t>
      </w:r>
      <w:r w:rsidRPr="001950BB">
        <w:rPr>
          <w:rFonts w:ascii="Arial" w:hAnsi="Arial"/>
        </w:rPr>
        <w:t xml:space="preserve"> children were asked. </w:t>
      </w:r>
      <w:r w:rsidR="00A92F21" w:rsidRPr="001950BB">
        <w:rPr>
          <w:rFonts w:ascii="Arial" w:hAnsi="Arial"/>
        </w:rPr>
        <w:t>Both</w:t>
      </w:r>
      <w:r w:rsidRPr="001950BB">
        <w:rPr>
          <w:rFonts w:ascii="Arial" w:hAnsi="Arial"/>
        </w:rPr>
        <w:t xml:space="preserve"> children who were able to understand the questions rated their enjoyment of school as 10/10.  </w:t>
      </w:r>
    </w:p>
    <w:p w14:paraId="5E5DDAF6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</w:p>
    <w:p w14:paraId="51A5F15F" w14:textId="66B34EBB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  <w:r w:rsidRPr="001950BB">
        <w:rPr>
          <w:rFonts w:ascii="Arial" w:hAnsi="Arial"/>
        </w:rPr>
        <w:t xml:space="preserve">Year 1: </w:t>
      </w:r>
      <w:r w:rsidR="00A92F21" w:rsidRPr="001950BB">
        <w:rPr>
          <w:rFonts w:ascii="Arial" w:hAnsi="Arial"/>
        </w:rPr>
        <w:t xml:space="preserve">Five </w:t>
      </w:r>
      <w:r w:rsidRPr="001950BB">
        <w:rPr>
          <w:rFonts w:ascii="Arial" w:hAnsi="Arial"/>
        </w:rPr>
        <w:t xml:space="preserve">children were asked. </w:t>
      </w:r>
      <w:r w:rsidR="00A92F21" w:rsidRPr="001950BB">
        <w:rPr>
          <w:rFonts w:ascii="Arial" w:hAnsi="Arial"/>
        </w:rPr>
        <w:t>Two</w:t>
      </w:r>
      <w:r w:rsidRPr="001950BB">
        <w:rPr>
          <w:rFonts w:ascii="Arial" w:hAnsi="Arial"/>
        </w:rPr>
        <w:t xml:space="preserve"> children rated school as 10/10</w:t>
      </w:r>
      <w:r w:rsidR="00A92F21" w:rsidRPr="001950BB">
        <w:rPr>
          <w:rFonts w:ascii="Arial" w:hAnsi="Arial"/>
        </w:rPr>
        <w:t>, 2 children rated it as 9/10</w:t>
      </w:r>
      <w:r w:rsidRPr="001950BB">
        <w:rPr>
          <w:rFonts w:ascii="Arial" w:hAnsi="Arial"/>
        </w:rPr>
        <w:t xml:space="preserve">. There was no pattern to what they enjoy or do not enjoy at school. They could all give examples of people who helped them at school. </w:t>
      </w:r>
      <w:r w:rsidR="00A92F21" w:rsidRPr="001950BB">
        <w:rPr>
          <w:rFonts w:ascii="Arial" w:hAnsi="Arial"/>
        </w:rPr>
        <w:t>One child was unable to access the questions.</w:t>
      </w:r>
    </w:p>
    <w:p w14:paraId="6629B9D4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</w:p>
    <w:p w14:paraId="69CADE91" w14:textId="2F099536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  <w:r w:rsidRPr="001950BB">
        <w:rPr>
          <w:rFonts w:ascii="Arial" w:hAnsi="Arial"/>
        </w:rPr>
        <w:t xml:space="preserve">Year 2: </w:t>
      </w:r>
      <w:r w:rsidR="00A92F21" w:rsidRPr="001950BB">
        <w:rPr>
          <w:rFonts w:ascii="Arial" w:hAnsi="Arial"/>
        </w:rPr>
        <w:t>Two</w:t>
      </w:r>
      <w:r w:rsidRPr="001950BB">
        <w:rPr>
          <w:rFonts w:ascii="Arial" w:hAnsi="Arial"/>
        </w:rPr>
        <w:t xml:space="preserve"> children were asked. </w:t>
      </w:r>
      <w:r w:rsidR="00A92F21" w:rsidRPr="001950BB">
        <w:rPr>
          <w:rFonts w:ascii="Arial" w:hAnsi="Arial"/>
        </w:rPr>
        <w:t>Both rated their enjoyment of school as</w:t>
      </w:r>
      <w:r w:rsidRPr="001950BB">
        <w:rPr>
          <w:rFonts w:ascii="Arial" w:hAnsi="Arial"/>
        </w:rPr>
        <w:t xml:space="preserve"> 10/10. There was no pattern to what they enjoy or do not enjoy at school. </w:t>
      </w:r>
      <w:r w:rsidR="00A92F21" w:rsidRPr="001950BB">
        <w:rPr>
          <w:rFonts w:ascii="Arial" w:hAnsi="Arial"/>
        </w:rPr>
        <w:t>Both</w:t>
      </w:r>
      <w:r w:rsidRPr="001950BB">
        <w:rPr>
          <w:rFonts w:ascii="Arial" w:hAnsi="Arial"/>
        </w:rPr>
        <w:t xml:space="preserve"> children were all able to talk about teachers, TAs and friends who help them at school. </w:t>
      </w:r>
    </w:p>
    <w:p w14:paraId="26C957BD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</w:p>
    <w:p w14:paraId="1537B931" w14:textId="6EE4039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  <w:r w:rsidRPr="001950BB">
        <w:rPr>
          <w:rFonts w:ascii="Arial" w:hAnsi="Arial"/>
        </w:rPr>
        <w:t xml:space="preserve">Year 3:  </w:t>
      </w:r>
      <w:r w:rsidR="00A92F21" w:rsidRPr="001950BB">
        <w:rPr>
          <w:rFonts w:ascii="Arial" w:hAnsi="Arial"/>
        </w:rPr>
        <w:t>Twelve</w:t>
      </w:r>
      <w:r w:rsidRPr="001950BB">
        <w:rPr>
          <w:rFonts w:ascii="Arial" w:hAnsi="Arial"/>
        </w:rPr>
        <w:t xml:space="preserve"> children were asked. All children rated their enjoyment of school as 7/10 or above</w:t>
      </w:r>
      <w:r w:rsidR="00A92F21" w:rsidRPr="001950BB">
        <w:rPr>
          <w:rFonts w:ascii="Arial" w:hAnsi="Arial"/>
        </w:rPr>
        <w:t xml:space="preserve">. </w:t>
      </w:r>
      <w:r w:rsidRPr="001950BB">
        <w:rPr>
          <w:rFonts w:ascii="Arial" w:hAnsi="Arial"/>
        </w:rPr>
        <w:t xml:space="preserve">There was no pattern to what they enjoy or do not enjoy at school. Many named specific TAs and friends as specific people who help them at school. </w:t>
      </w:r>
    </w:p>
    <w:p w14:paraId="15C843E0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</w:p>
    <w:p w14:paraId="3EE0AF42" w14:textId="297DC8D4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  <w:r w:rsidRPr="001950BB">
        <w:rPr>
          <w:rFonts w:ascii="Arial" w:hAnsi="Arial"/>
        </w:rPr>
        <w:t xml:space="preserve">Year 4: </w:t>
      </w:r>
      <w:r w:rsidR="00A92F21" w:rsidRPr="001950BB">
        <w:rPr>
          <w:rFonts w:ascii="Arial" w:hAnsi="Arial"/>
        </w:rPr>
        <w:t>Six</w:t>
      </w:r>
      <w:r w:rsidRPr="001950BB">
        <w:rPr>
          <w:rFonts w:ascii="Arial" w:hAnsi="Arial"/>
        </w:rPr>
        <w:t xml:space="preserve"> children were asked. </w:t>
      </w:r>
      <w:r w:rsidR="00A92F21" w:rsidRPr="001950BB">
        <w:rPr>
          <w:rFonts w:ascii="Arial" w:hAnsi="Arial"/>
        </w:rPr>
        <w:t>Four</w:t>
      </w:r>
      <w:r w:rsidRPr="001950BB">
        <w:rPr>
          <w:rFonts w:ascii="Arial" w:hAnsi="Arial"/>
        </w:rPr>
        <w:t xml:space="preserve"> children rated their enjoyment of school as 8/10 or above. T</w:t>
      </w:r>
      <w:r w:rsidR="00A92F21" w:rsidRPr="001950BB">
        <w:rPr>
          <w:rFonts w:ascii="Arial" w:hAnsi="Arial"/>
        </w:rPr>
        <w:t>wo</w:t>
      </w:r>
      <w:r w:rsidRPr="001950BB">
        <w:rPr>
          <w:rFonts w:ascii="Arial" w:hAnsi="Arial"/>
        </w:rPr>
        <w:t xml:space="preserve"> children rated it as below 5/10. All children were able to name people who help them at school including teachers, TAs and friends. All children who rated their enjoyment of school as lower than 5/10 were able to identify what they found difficult in the curriculum.</w:t>
      </w:r>
    </w:p>
    <w:p w14:paraId="4CB04A5F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</w:p>
    <w:p w14:paraId="2221FEB9" w14:textId="1C22286A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  <w:r w:rsidRPr="001950BB">
        <w:rPr>
          <w:rFonts w:ascii="Arial" w:hAnsi="Arial"/>
        </w:rPr>
        <w:t xml:space="preserve">Year 5: </w:t>
      </w:r>
      <w:r w:rsidR="00A92F21" w:rsidRPr="001950BB">
        <w:rPr>
          <w:rFonts w:ascii="Arial" w:hAnsi="Arial"/>
        </w:rPr>
        <w:t>Nine</w:t>
      </w:r>
      <w:r w:rsidRPr="001950BB">
        <w:rPr>
          <w:rFonts w:ascii="Arial" w:hAnsi="Arial"/>
        </w:rPr>
        <w:t xml:space="preserve"> children were asked. </w:t>
      </w:r>
      <w:r w:rsidR="00A92F21" w:rsidRPr="001950BB">
        <w:rPr>
          <w:rFonts w:ascii="Arial" w:hAnsi="Arial"/>
        </w:rPr>
        <w:t>Six</w:t>
      </w:r>
      <w:r w:rsidRPr="001950BB">
        <w:rPr>
          <w:rFonts w:ascii="Arial" w:hAnsi="Arial"/>
        </w:rPr>
        <w:t xml:space="preserve"> children rated their enjoyment of school as 9 or 10/10, with one child rating school as 11/10. </w:t>
      </w:r>
      <w:r w:rsidR="00A92F21" w:rsidRPr="001950BB">
        <w:rPr>
          <w:rFonts w:ascii="Arial" w:hAnsi="Arial"/>
        </w:rPr>
        <w:t>Two</w:t>
      </w:r>
      <w:r w:rsidRPr="001950BB">
        <w:rPr>
          <w:rFonts w:ascii="Arial" w:hAnsi="Arial"/>
        </w:rPr>
        <w:t xml:space="preserve"> children rated it as 7/10 and one child rated it as 0/10. All children were able to name TAs and teachers who help them at school, with some children also naming friends. </w:t>
      </w:r>
    </w:p>
    <w:p w14:paraId="0D35BB61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</w:p>
    <w:p w14:paraId="6162263E" w14:textId="6EB1CDD9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  <w:r w:rsidRPr="001950BB">
        <w:rPr>
          <w:rFonts w:ascii="Arial" w:hAnsi="Arial"/>
        </w:rPr>
        <w:t xml:space="preserve">Year 6: </w:t>
      </w:r>
      <w:r w:rsidR="00A92F21" w:rsidRPr="001950BB">
        <w:rPr>
          <w:rFonts w:ascii="Arial" w:hAnsi="Arial"/>
        </w:rPr>
        <w:t>Seven</w:t>
      </w:r>
      <w:r w:rsidRPr="001950BB">
        <w:rPr>
          <w:rFonts w:ascii="Arial" w:hAnsi="Arial"/>
        </w:rPr>
        <w:t xml:space="preserve"> children were asked. </w:t>
      </w:r>
      <w:r w:rsidR="00A92F21" w:rsidRPr="001950BB">
        <w:rPr>
          <w:rFonts w:ascii="Arial" w:hAnsi="Arial"/>
        </w:rPr>
        <w:t>Five</w:t>
      </w:r>
      <w:r w:rsidRPr="001950BB">
        <w:rPr>
          <w:rFonts w:ascii="Arial" w:hAnsi="Arial"/>
        </w:rPr>
        <w:t xml:space="preserve"> children rated their enjoyment of school as 8,9 or 10/10. </w:t>
      </w:r>
      <w:r w:rsidR="00A92F21" w:rsidRPr="001950BB">
        <w:rPr>
          <w:rFonts w:ascii="Arial" w:hAnsi="Arial"/>
        </w:rPr>
        <w:t>Two</w:t>
      </w:r>
      <w:r w:rsidRPr="001950BB">
        <w:rPr>
          <w:rFonts w:ascii="Arial" w:hAnsi="Arial"/>
        </w:rPr>
        <w:t xml:space="preserve"> children rated it as 4</w:t>
      </w:r>
      <w:r w:rsidR="00A92F21" w:rsidRPr="001950BB">
        <w:rPr>
          <w:rFonts w:ascii="Arial" w:hAnsi="Arial"/>
        </w:rPr>
        <w:t xml:space="preserve"> or </w:t>
      </w:r>
      <w:r w:rsidRPr="001950BB">
        <w:rPr>
          <w:rFonts w:ascii="Arial" w:hAnsi="Arial"/>
        </w:rPr>
        <w:t xml:space="preserve">5/10. There was no pattern to what they enjoy or do not enjoy at school. Children named a range of teachers, TAs and friends who help them at school. A number of children in year 6 also named Jacqui and Gill as people who help them.  </w:t>
      </w:r>
    </w:p>
    <w:p w14:paraId="0D620699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  <w:b/>
        </w:rPr>
      </w:pPr>
    </w:p>
    <w:p w14:paraId="04A3C88B" w14:textId="77777777" w:rsidR="00D23326" w:rsidRPr="001950BB" w:rsidRDefault="00D23326" w:rsidP="00D23326">
      <w:pPr>
        <w:spacing w:line="276" w:lineRule="auto"/>
        <w:ind w:left="142"/>
        <w:contextualSpacing/>
        <w:rPr>
          <w:rFonts w:ascii="Arial" w:hAnsi="Arial"/>
        </w:rPr>
      </w:pPr>
    </w:p>
    <w:p w14:paraId="3793362A" w14:textId="25110AFF" w:rsidR="00D23326" w:rsidRPr="007C2A32" w:rsidRDefault="008356E3" w:rsidP="00A92F21">
      <w:pPr>
        <w:spacing w:line="276" w:lineRule="auto"/>
        <w:ind w:left="142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Identified areas for development</w:t>
      </w:r>
      <w:r w:rsidR="00D23326" w:rsidRPr="007C2A32">
        <w:rPr>
          <w:rFonts w:ascii="Arial" w:hAnsi="Arial"/>
          <w:b/>
          <w:sz w:val="24"/>
          <w:szCs w:val="24"/>
        </w:rPr>
        <w:t xml:space="preserve">: </w:t>
      </w:r>
    </w:p>
    <w:p w14:paraId="2591BD41" w14:textId="77777777" w:rsidR="00D23326" w:rsidRPr="007C2A32" w:rsidRDefault="00D23326" w:rsidP="00D23326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</w:rPr>
      </w:pPr>
      <w:r w:rsidRPr="007C2A32">
        <w:rPr>
          <w:rFonts w:ascii="Arial" w:hAnsi="Arial"/>
          <w:sz w:val="24"/>
          <w:szCs w:val="24"/>
        </w:rPr>
        <w:t xml:space="preserve">For children who rated their enjoyment of school as 5/10 or less, ensure specific areas of difficulty are being targeted. This may include break/lunchtime support.  </w:t>
      </w:r>
    </w:p>
    <w:p w14:paraId="00663A83" w14:textId="5A90D050" w:rsidR="00A92F21" w:rsidRPr="007C2A32" w:rsidRDefault="00D23326" w:rsidP="00A92F21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</w:rPr>
      </w:pPr>
      <w:r w:rsidRPr="007C2A32">
        <w:rPr>
          <w:rFonts w:ascii="Arial" w:hAnsi="Arial"/>
          <w:sz w:val="24"/>
          <w:szCs w:val="24"/>
        </w:rPr>
        <w:t xml:space="preserve">Develop a format that </w:t>
      </w:r>
      <w:r w:rsidR="00A92F21" w:rsidRPr="007C2A32">
        <w:rPr>
          <w:rFonts w:ascii="Arial" w:hAnsi="Arial"/>
          <w:sz w:val="24"/>
          <w:szCs w:val="24"/>
        </w:rPr>
        <w:t xml:space="preserve">is more engaging and interactive for children, that promotes discussion and that all </w:t>
      </w:r>
      <w:r w:rsidRPr="007C2A32">
        <w:rPr>
          <w:rFonts w:ascii="Arial" w:hAnsi="Arial"/>
          <w:sz w:val="24"/>
          <w:szCs w:val="24"/>
        </w:rPr>
        <w:t>children are able to access fully</w:t>
      </w:r>
      <w:r w:rsidR="00A92F21" w:rsidRPr="007C2A32">
        <w:rPr>
          <w:rFonts w:ascii="Arial" w:hAnsi="Arial"/>
          <w:sz w:val="24"/>
          <w:szCs w:val="24"/>
        </w:rPr>
        <w:t xml:space="preserve">. </w:t>
      </w:r>
    </w:p>
    <w:p w14:paraId="6582ED07" w14:textId="00946D46" w:rsidR="00D23326" w:rsidRPr="007C2A32" w:rsidRDefault="00D23326" w:rsidP="00D23326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</w:rPr>
      </w:pPr>
      <w:r w:rsidRPr="007C2A32">
        <w:rPr>
          <w:rFonts w:ascii="Arial" w:hAnsi="Arial"/>
          <w:sz w:val="24"/>
          <w:szCs w:val="24"/>
        </w:rPr>
        <w:t xml:space="preserve">Develop a format that enables children to reflect on the impact of specific interventions. </w:t>
      </w:r>
    </w:p>
    <w:p w14:paraId="5930D299" w14:textId="3B58E0B4" w:rsidR="00A92F21" w:rsidRPr="007C2A32" w:rsidRDefault="00A92F21" w:rsidP="00D23326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</w:rPr>
      </w:pPr>
      <w:r w:rsidRPr="007C2A32">
        <w:rPr>
          <w:rFonts w:ascii="Arial" w:hAnsi="Arial"/>
          <w:sz w:val="24"/>
          <w:szCs w:val="24"/>
        </w:rPr>
        <w:t>Invite KS1 children to share something they are proud of at review meetings.</w:t>
      </w:r>
    </w:p>
    <w:p w14:paraId="6ACC2345" w14:textId="77777777" w:rsidR="00D23326" w:rsidRPr="00D23326" w:rsidRDefault="00D23326" w:rsidP="00D23326">
      <w:pPr>
        <w:spacing w:line="276" w:lineRule="auto"/>
        <w:ind w:left="142"/>
        <w:contextualSpacing/>
        <w:rPr>
          <w:rFonts w:ascii="Arial" w:hAnsi="Arial"/>
          <w:sz w:val="24"/>
          <w:szCs w:val="24"/>
        </w:rPr>
      </w:pPr>
    </w:p>
    <w:p w14:paraId="15698C86" w14:textId="3A210FA0" w:rsidR="00D23326" w:rsidRPr="00A92F21" w:rsidRDefault="00D23326" w:rsidP="00A92F21">
      <w:pPr>
        <w:spacing w:line="276" w:lineRule="auto"/>
        <w:ind w:left="142"/>
        <w:contextualSpacing/>
        <w:rPr>
          <w:rFonts w:ascii="Arial" w:hAnsi="Arial"/>
          <w:sz w:val="24"/>
          <w:szCs w:val="24"/>
        </w:rPr>
      </w:pPr>
      <w:r w:rsidRPr="00D23326">
        <w:rPr>
          <w:rFonts w:ascii="Arial" w:hAnsi="Arial"/>
          <w:sz w:val="24"/>
          <w:szCs w:val="24"/>
        </w:rPr>
        <w:t xml:space="preserve"> </w:t>
      </w:r>
    </w:p>
    <w:p w14:paraId="0D40B983" w14:textId="77777777" w:rsidR="008F45FD" w:rsidRPr="008F45FD" w:rsidRDefault="008F45FD" w:rsidP="008F45FD">
      <w:pPr>
        <w:spacing w:line="276" w:lineRule="auto"/>
        <w:rPr>
          <w:rFonts w:ascii="Arial" w:hAnsi="Arial"/>
          <w:sz w:val="24"/>
          <w:szCs w:val="24"/>
        </w:rPr>
      </w:pPr>
    </w:p>
    <w:p w14:paraId="07199F59" w14:textId="77777777" w:rsidR="001162DF" w:rsidRPr="00195365" w:rsidRDefault="001162DF" w:rsidP="00D25E6C">
      <w:pPr>
        <w:pStyle w:val="ListParagraph"/>
        <w:spacing w:line="276" w:lineRule="auto"/>
        <w:ind w:left="142"/>
        <w:rPr>
          <w:rFonts w:ascii="Arial" w:hAnsi="Arial"/>
          <w:sz w:val="32"/>
          <w:szCs w:val="32"/>
        </w:rPr>
      </w:pPr>
      <w:r w:rsidRPr="00195365">
        <w:rPr>
          <w:rFonts w:ascii="Arial" w:hAnsi="Arial"/>
          <w:b/>
          <w:sz w:val="32"/>
          <w:szCs w:val="32"/>
        </w:rPr>
        <w:t>Parent V</w:t>
      </w:r>
      <w:r w:rsidR="00B2425E" w:rsidRPr="00195365">
        <w:rPr>
          <w:rFonts w:ascii="Arial" w:hAnsi="Arial"/>
          <w:b/>
          <w:sz w:val="32"/>
          <w:szCs w:val="32"/>
        </w:rPr>
        <w:t>oice</w:t>
      </w:r>
      <w:r w:rsidRPr="00195365">
        <w:rPr>
          <w:rFonts w:ascii="Arial" w:hAnsi="Arial"/>
          <w:sz w:val="32"/>
          <w:szCs w:val="32"/>
        </w:rPr>
        <w:t xml:space="preserve"> </w:t>
      </w:r>
      <w:r w:rsidR="007E7313" w:rsidRPr="00195365">
        <w:rPr>
          <w:rFonts w:ascii="Arial" w:hAnsi="Arial"/>
          <w:sz w:val="32"/>
          <w:szCs w:val="32"/>
        </w:rPr>
        <w:t xml:space="preserve"> </w:t>
      </w:r>
    </w:p>
    <w:p w14:paraId="7D02DB1E" w14:textId="77777777" w:rsidR="001162DF" w:rsidRDefault="001162DF" w:rsidP="00195365">
      <w:pPr>
        <w:pStyle w:val="ListParagraph"/>
        <w:spacing w:line="276" w:lineRule="auto"/>
        <w:ind w:hanging="862"/>
        <w:rPr>
          <w:rFonts w:ascii="Arial" w:hAnsi="Arial"/>
          <w:sz w:val="24"/>
          <w:szCs w:val="24"/>
        </w:rPr>
      </w:pPr>
    </w:p>
    <w:p w14:paraId="719CFA2B" w14:textId="5D7BE937" w:rsidR="001162DF" w:rsidRDefault="001162DF" w:rsidP="00D23326">
      <w:pPr>
        <w:pStyle w:val="ListParagraph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Parents of children identified as having SEND </w:t>
      </w:r>
      <w:r w:rsidR="00EE75EA">
        <w:rPr>
          <w:rFonts w:ascii="Arial" w:hAnsi="Arial"/>
          <w:sz w:val="24"/>
          <w:szCs w:val="24"/>
        </w:rPr>
        <w:t>were</w:t>
      </w:r>
      <w:r>
        <w:rPr>
          <w:rFonts w:ascii="Arial" w:hAnsi="Arial"/>
          <w:sz w:val="24"/>
          <w:szCs w:val="24"/>
        </w:rPr>
        <w:t xml:space="preserve"> </w:t>
      </w:r>
      <w:r w:rsidR="00A92F21">
        <w:rPr>
          <w:rFonts w:ascii="Arial" w:hAnsi="Arial"/>
          <w:sz w:val="24"/>
          <w:szCs w:val="24"/>
        </w:rPr>
        <w:t>invit</w:t>
      </w:r>
      <w:r>
        <w:rPr>
          <w:rFonts w:ascii="Arial" w:hAnsi="Arial"/>
          <w:sz w:val="24"/>
          <w:szCs w:val="24"/>
        </w:rPr>
        <w:t xml:space="preserve">ed to complete an annual parent voice questionnaire </w:t>
      </w:r>
      <w:r w:rsidR="00170566">
        <w:rPr>
          <w:rFonts w:ascii="Arial" w:hAnsi="Arial"/>
          <w:sz w:val="24"/>
          <w:szCs w:val="24"/>
        </w:rPr>
        <w:t>in Febr</w:t>
      </w:r>
      <w:r w:rsidR="00D23326">
        <w:rPr>
          <w:rFonts w:ascii="Arial" w:hAnsi="Arial"/>
          <w:sz w:val="24"/>
          <w:szCs w:val="24"/>
        </w:rPr>
        <w:t xml:space="preserve">uary 2020 </w:t>
      </w:r>
    </w:p>
    <w:p w14:paraId="2E362F98" w14:textId="77777777" w:rsidR="00A047D1" w:rsidRDefault="001162DF" w:rsidP="00D23326">
      <w:pPr>
        <w:pStyle w:val="ListParagraph"/>
        <w:spacing w:before="360" w:line="276" w:lineRule="auto"/>
        <w:rPr>
          <w:rFonts w:ascii="Arial" w:hAnsi="Arial"/>
          <w:b/>
          <w:sz w:val="24"/>
          <w:szCs w:val="24"/>
        </w:rPr>
      </w:pPr>
      <w:r w:rsidRPr="001162DF">
        <w:rPr>
          <w:rFonts w:ascii="Arial" w:hAnsi="Arial"/>
          <w:b/>
          <w:sz w:val="24"/>
          <w:szCs w:val="24"/>
        </w:rPr>
        <w:t>Findings</w:t>
      </w:r>
      <w:r w:rsidR="005016BB">
        <w:rPr>
          <w:rFonts w:ascii="Arial" w:hAnsi="Arial"/>
          <w:b/>
          <w:sz w:val="24"/>
          <w:szCs w:val="24"/>
        </w:rPr>
        <w:t xml:space="preserve"> from questionnaires returned</w:t>
      </w:r>
      <w:r w:rsidR="00EE75EA">
        <w:rPr>
          <w:rFonts w:ascii="Arial" w:hAnsi="Arial"/>
          <w:b/>
          <w:sz w:val="24"/>
          <w:szCs w:val="24"/>
        </w:rPr>
        <w:t xml:space="preserve"> (</w:t>
      </w:r>
      <w:r w:rsidR="008F45FD">
        <w:rPr>
          <w:rFonts w:ascii="Arial" w:hAnsi="Arial"/>
          <w:b/>
          <w:sz w:val="24"/>
          <w:szCs w:val="24"/>
        </w:rPr>
        <w:t>1</w:t>
      </w:r>
      <w:r w:rsidR="00EE75EA">
        <w:rPr>
          <w:rFonts w:ascii="Arial" w:hAnsi="Arial"/>
          <w:b/>
          <w:sz w:val="24"/>
          <w:szCs w:val="24"/>
        </w:rPr>
        <w:t>7)</w:t>
      </w:r>
      <w:r w:rsidRPr="001162DF">
        <w:rPr>
          <w:rFonts w:ascii="Arial" w:hAnsi="Arial"/>
          <w:b/>
          <w:sz w:val="24"/>
          <w:szCs w:val="24"/>
        </w:rPr>
        <w:t xml:space="preserve">: </w:t>
      </w:r>
    </w:p>
    <w:p w14:paraId="6FCCAA51" w14:textId="77777777" w:rsidR="00D23326" w:rsidRPr="00D23326" w:rsidRDefault="00D23326" w:rsidP="00D23326">
      <w:pPr>
        <w:pStyle w:val="ListParagraph"/>
        <w:spacing w:before="360" w:line="276" w:lineRule="auto"/>
        <w:rPr>
          <w:rFonts w:ascii="Arial" w:hAnsi="Arial"/>
          <w:b/>
          <w:sz w:val="24"/>
          <w:szCs w:val="24"/>
        </w:rPr>
      </w:pPr>
    </w:p>
    <w:p w14:paraId="19AEC5F0" w14:textId="77777777" w:rsidR="009E67AA" w:rsidRPr="001950BB" w:rsidRDefault="005016BB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100% of parents agree that their child feels safe and happy at school</w:t>
      </w:r>
    </w:p>
    <w:p w14:paraId="60EC39DD" w14:textId="77777777" w:rsidR="005016BB" w:rsidRPr="001950BB" w:rsidRDefault="00EE75EA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</w:t>
      </w:r>
      <w:r w:rsidR="00A047D1" w:rsidRPr="001950BB">
        <w:rPr>
          <w:rFonts w:ascii="Arial" w:hAnsi="Arial"/>
        </w:rPr>
        <w:t xml:space="preserve">% </w:t>
      </w:r>
      <w:r w:rsidR="0047757C" w:rsidRPr="001950BB">
        <w:rPr>
          <w:rFonts w:ascii="Arial" w:hAnsi="Arial"/>
        </w:rPr>
        <w:t>o</w:t>
      </w:r>
      <w:r w:rsidR="005016BB" w:rsidRPr="001950BB">
        <w:rPr>
          <w:rFonts w:ascii="Arial" w:hAnsi="Arial"/>
        </w:rPr>
        <w:t>f parents agree that their child is making good progress at school</w:t>
      </w:r>
      <w:r w:rsidRPr="001950BB">
        <w:rPr>
          <w:rFonts w:ascii="Arial" w:hAnsi="Arial"/>
        </w:rPr>
        <w:t>.</w:t>
      </w:r>
    </w:p>
    <w:p w14:paraId="6174BD88" w14:textId="77777777" w:rsidR="005016BB" w:rsidRPr="001950BB" w:rsidRDefault="00EE75EA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86</w:t>
      </w:r>
      <w:r w:rsidR="005016BB" w:rsidRPr="001950BB">
        <w:rPr>
          <w:rFonts w:ascii="Arial" w:hAnsi="Arial"/>
        </w:rPr>
        <w:t>% of parents agree that they have sufficient information about their child’s progress</w:t>
      </w:r>
      <w:r w:rsidR="0047757C" w:rsidRPr="001950BB">
        <w:rPr>
          <w:rFonts w:ascii="Arial" w:hAnsi="Arial"/>
        </w:rPr>
        <w:t xml:space="preserve">. </w:t>
      </w:r>
      <w:r w:rsidRPr="001950BB">
        <w:rPr>
          <w:rFonts w:ascii="Arial" w:hAnsi="Arial"/>
        </w:rPr>
        <w:t>14</w:t>
      </w:r>
      <w:r w:rsidR="009E67AA" w:rsidRPr="001950BB">
        <w:rPr>
          <w:rFonts w:ascii="Arial" w:hAnsi="Arial"/>
        </w:rPr>
        <w:t>% are no</w:t>
      </w:r>
      <w:r w:rsidR="0047757C" w:rsidRPr="001950BB">
        <w:rPr>
          <w:rFonts w:ascii="Arial" w:hAnsi="Arial"/>
        </w:rPr>
        <w:t>t sure.</w:t>
      </w:r>
    </w:p>
    <w:p w14:paraId="5697F9F9" w14:textId="77777777" w:rsidR="0047757C" w:rsidRPr="001950BB" w:rsidRDefault="0047757C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100% of parents know why their child is on the SEN register.</w:t>
      </w:r>
    </w:p>
    <w:p w14:paraId="1F5DB10E" w14:textId="77777777" w:rsidR="0047757C" w:rsidRPr="001950BB" w:rsidRDefault="0047757C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100% of parents feel able to approach staff about any concerns they have about their child.</w:t>
      </w:r>
    </w:p>
    <w:p w14:paraId="685E39A1" w14:textId="77777777" w:rsidR="0047757C" w:rsidRPr="001950BB" w:rsidRDefault="0047757C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 xml:space="preserve">100% of parents know how the school provides support for their child. </w:t>
      </w:r>
    </w:p>
    <w:p w14:paraId="01D5C3A3" w14:textId="77777777" w:rsidR="0047757C" w:rsidRPr="001950BB" w:rsidRDefault="0047757C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100% of parents agree that their child is getting enough support.</w:t>
      </w:r>
    </w:p>
    <w:p w14:paraId="00BEF825" w14:textId="77777777" w:rsidR="00A047D1" w:rsidRPr="001950BB" w:rsidRDefault="00EE75EA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86</w:t>
      </w:r>
      <w:r w:rsidR="0047757C" w:rsidRPr="001950BB">
        <w:rPr>
          <w:rFonts w:ascii="Arial" w:hAnsi="Arial"/>
        </w:rPr>
        <w:t xml:space="preserve">% of parents </w:t>
      </w:r>
      <w:r w:rsidR="00A047D1" w:rsidRPr="001950BB">
        <w:rPr>
          <w:rFonts w:ascii="Arial" w:hAnsi="Arial"/>
        </w:rPr>
        <w:t>know who the SENDCo is at West Jesmond Primary School</w:t>
      </w:r>
      <w:r w:rsidRPr="001950BB">
        <w:rPr>
          <w:rFonts w:ascii="Arial" w:hAnsi="Arial"/>
        </w:rPr>
        <w:t>, 14% are not sure</w:t>
      </w:r>
    </w:p>
    <w:p w14:paraId="39425233" w14:textId="77777777" w:rsidR="0047757C" w:rsidRPr="001950BB" w:rsidRDefault="00EE75EA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</w:t>
      </w:r>
      <w:r w:rsidR="00A047D1" w:rsidRPr="001950BB">
        <w:rPr>
          <w:rFonts w:ascii="Arial" w:hAnsi="Arial"/>
        </w:rPr>
        <w:t xml:space="preserve">% of parents agree that issues raised about SEND or their child’s needs are dealt with efficiently. </w:t>
      </w:r>
    </w:p>
    <w:p w14:paraId="40584630" w14:textId="77777777" w:rsidR="00A047D1" w:rsidRPr="001950BB" w:rsidRDefault="00F82740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</w:t>
      </w:r>
      <w:r w:rsidR="00A047D1" w:rsidRPr="001950BB">
        <w:rPr>
          <w:rFonts w:ascii="Arial" w:hAnsi="Arial"/>
        </w:rPr>
        <w:t xml:space="preserve">% of parents agree that opportunities are planned to discuss the individual needs of their child with the appropriate members of staff. </w:t>
      </w:r>
    </w:p>
    <w:p w14:paraId="15897A1B" w14:textId="77777777" w:rsidR="00A047D1" w:rsidRPr="001950BB" w:rsidRDefault="00F82740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5</w:t>
      </w:r>
      <w:r w:rsidR="009E67AA" w:rsidRPr="001950BB">
        <w:rPr>
          <w:rFonts w:ascii="Arial" w:hAnsi="Arial"/>
        </w:rPr>
        <w:t>7</w:t>
      </w:r>
      <w:r w:rsidR="00A047D1" w:rsidRPr="001950BB">
        <w:rPr>
          <w:rFonts w:ascii="Arial" w:hAnsi="Arial"/>
        </w:rPr>
        <w:t xml:space="preserve">% of parents feel they are informed when outside agencies are visiting their child and receive up to date reports. </w:t>
      </w:r>
      <w:r w:rsidRPr="001950BB">
        <w:rPr>
          <w:rFonts w:ascii="Arial" w:hAnsi="Arial"/>
        </w:rPr>
        <w:t>43</w:t>
      </w:r>
      <w:r w:rsidR="00A047D1" w:rsidRPr="001950BB">
        <w:rPr>
          <w:rFonts w:ascii="Arial" w:hAnsi="Arial"/>
        </w:rPr>
        <w:t xml:space="preserve">% is not sure. </w:t>
      </w:r>
    </w:p>
    <w:p w14:paraId="561E090B" w14:textId="77777777" w:rsidR="00A047D1" w:rsidRPr="001950BB" w:rsidRDefault="00F82740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86</w:t>
      </w:r>
      <w:r w:rsidR="00A047D1" w:rsidRPr="001950BB">
        <w:rPr>
          <w:rFonts w:ascii="Arial" w:hAnsi="Arial"/>
        </w:rPr>
        <w:t xml:space="preserve">% of parents feel that they are informed about interventions </w:t>
      </w:r>
      <w:r w:rsidRPr="001950BB">
        <w:rPr>
          <w:rFonts w:ascii="Arial" w:hAnsi="Arial"/>
        </w:rPr>
        <w:t>their children are accessing, 14</w:t>
      </w:r>
      <w:r w:rsidR="00A047D1" w:rsidRPr="001950BB">
        <w:rPr>
          <w:rFonts w:ascii="Arial" w:hAnsi="Arial"/>
        </w:rPr>
        <w:t xml:space="preserve">% are not sure. </w:t>
      </w:r>
    </w:p>
    <w:p w14:paraId="594DBD6A" w14:textId="77777777" w:rsidR="00A047D1" w:rsidRPr="001950BB" w:rsidRDefault="00F82740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86</w:t>
      </w:r>
      <w:r w:rsidR="00A047D1" w:rsidRPr="001950BB">
        <w:rPr>
          <w:rFonts w:ascii="Arial" w:hAnsi="Arial"/>
        </w:rPr>
        <w:t>% of parents agree they have been given suggestions about how</w:t>
      </w:r>
      <w:r w:rsidRPr="001950BB">
        <w:rPr>
          <w:rFonts w:ascii="Arial" w:hAnsi="Arial"/>
        </w:rPr>
        <w:t xml:space="preserve"> to support their child at home, 14% are not sure</w:t>
      </w:r>
      <w:r w:rsidR="00A047D1" w:rsidRPr="001950BB">
        <w:rPr>
          <w:rFonts w:ascii="Arial" w:hAnsi="Arial"/>
        </w:rPr>
        <w:t xml:space="preserve"> </w:t>
      </w:r>
    </w:p>
    <w:p w14:paraId="16688438" w14:textId="77777777" w:rsidR="00A047D1" w:rsidRPr="001950BB" w:rsidRDefault="00A047D1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100% of parents feel their child has someone to talk to in school.</w:t>
      </w:r>
    </w:p>
    <w:p w14:paraId="42A523B9" w14:textId="77777777" w:rsidR="00A047D1" w:rsidRPr="001950BB" w:rsidRDefault="00F82740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71.5</w:t>
      </w:r>
      <w:r w:rsidR="00A047D1" w:rsidRPr="001950BB">
        <w:rPr>
          <w:rFonts w:ascii="Arial" w:hAnsi="Arial"/>
        </w:rPr>
        <w:t>% of parents feel there is an inclusive ethos within school.</w:t>
      </w:r>
      <w:r w:rsidRPr="001950BB">
        <w:rPr>
          <w:rFonts w:ascii="Arial" w:hAnsi="Arial"/>
        </w:rPr>
        <w:t xml:space="preserve"> 28.5% are not sure. </w:t>
      </w:r>
    </w:p>
    <w:p w14:paraId="54583FB4" w14:textId="77777777" w:rsidR="00A72A2C" w:rsidRPr="001950BB" w:rsidRDefault="00F82740" w:rsidP="001950BB">
      <w:pPr>
        <w:pStyle w:val="ListParagraph"/>
        <w:numPr>
          <w:ilvl w:val="0"/>
          <w:numId w:val="33"/>
        </w:numPr>
        <w:spacing w:line="276" w:lineRule="auto"/>
        <w:ind w:left="714" w:hanging="357"/>
        <w:contextualSpacing w:val="0"/>
        <w:rPr>
          <w:rFonts w:ascii="Arial" w:hAnsi="Arial"/>
        </w:rPr>
      </w:pPr>
      <w:r w:rsidRPr="001950BB">
        <w:rPr>
          <w:rFonts w:ascii="Arial" w:hAnsi="Arial"/>
        </w:rPr>
        <w:t>14</w:t>
      </w:r>
      <w:r w:rsidR="00A047D1" w:rsidRPr="001950BB">
        <w:rPr>
          <w:rFonts w:ascii="Arial" w:hAnsi="Arial"/>
        </w:rPr>
        <w:t>% of parents feel the website contains useful and esse</w:t>
      </w:r>
      <w:r w:rsidRPr="001950BB">
        <w:rPr>
          <w:rFonts w:ascii="Arial" w:hAnsi="Arial"/>
        </w:rPr>
        <w:t>ntial information about SEND. 86</w:t>
      </w:r>
      <w:r w:rsidR="00A047D1" w:rsidRPr="001950BB">
        <w:rPr>
          <w:rFonts w:ascii="Arial" w:hAnsi="Arial"/>
        </w:rPr>
        <w:t xml:space="preserve">% are not sure. </w:t>
      </w:r>
    </w:p>
    <w:p w14:paraId="5890D1E1" w14:textId="77777777" w:rsidR="00A72A2C" w:rsidRPr="00FC2C96" w:rsidRDefault="00A72A2C" w:rsidP="00D25E6C">
      <w:pPr>
        <w:pStyle w:val="ListParagraph"/>
        <w:spacing w:line="276" w:lineRule="auto"/>
        <w:rPr>
          <w:rFonts w:ascii="Arial" w:hAnsi="Arial"/>
          <w:sz w:val="24"/>
          <w:szCs w:val="24"/>
        </w:rPr>
      </w:pPr>
    </w:p>
    <w:p w14:paraId="46D07762" w14:textId="77777777" w:rsidR="001162DF" w:rsidRPr="00FC2C96" w:rsidRDefault="000666BA" w:rsidP="00D25E6C">
      <w:pPr>
        <w:pStyle w:val="ListParagraph"/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Identified areas for development</w:t>
      </w:r>
      <w:r w:rsidR="001162DF" w:rsidRPr="00FC2C96">
        <w:rPr>
          <w:rFonts w:ascii="Arial" w:hAnsi="Arial"/>
          <w:b/>
          <w:sz w:val="24"/>
          <w:szCs w:val="24"/>
        </w:rPr>
        <w:t xml:space="preserve">: </w:t>
      </w:r>
    </w:p>
    <w:p w14:paraId="4680D1DA" w14:textId="77777777" w:rsidR="009E67AA" w:rsidRPr="0020067E" w:rsidRDefault="009E67AA" w:rsidP="005D293C">
      <w:pPr>
        <w:pStyle w:val="ListParagraph"/>
        <w:numPr>
          <w:ilvl w:val="0"/>
          <w:numId w:val="32"/>
        </w:numPr>
        <w:spacing w:line="276" w:lineRule="auto"/>
        <w:ind w:left="709" w:hanging="283"/>
        <w:rPr>
          <w:rFonts w:ascii="Arial" w:hAnsi="Arial"/>
          <w:sz w:val="24"/>
          <w:szCs w:val="24"/>
        </w:rPr>
      </w:pPr>
      <w:r w:rsidRPr="00FC2C96">
        <w:rPr>
          <w:rFonts w:ascii="Arial" w:hAnsi="Arial"/>
          <w:sz w:val="24"/>
          <w:szCs w:val="24"/>
        </w:rPr>
        <w:t xml:space="preserve">Aim to encourage more parents to complete </w:t>
      </w:r>
      <w:r w:rsidR="001162DF" w:rsidRPr="00FC2C96">
        <w:rPr>
          <w:rFonts w:ascii="Arial" w:hAnsi="Arial"/>
          <w:sz w:val="24"/>
          <w:szCs w:val="24"/>
        </w:rPr>
        <w:t>questionnaire</w:t>
      </w:r>
      <w:r w:rsidRPr="00FC2C96">
        <w:rPr>
          <w:rFonts w:ascii="Arial" w:hAnsi="Arial"/>
          <w:sz w:val="24"/>
          <w:szCs w:val="24"/>
        </w:rPr>
        <w:t xml:space="preserve"> </w:t>
      </w:r>
      <w:r w:rsidR="006B36ED">
        <w:rPr>
          <w:rFonts w:ascii="Arial" w:hAnsi="Arial"/>
          <w:sz w:val="24"/>
          <w:szCs w:val="24"/>
        </w:rPr>
        <w:t>–</w:t>
      </w:r>
      <w:r w:rsidRPr="00FC2C96">
        <w:rPr>
          <w:rFonts w:ascii="Arial" w:hAnsi="Arial"/>
          <w:sz w:val="24"/>
          <w:szCs w:val="24"/>
        </w:rPr>
        <w:t xml:space="preserve"> </w:t>
      </w:r>
      <w:r w:rsidR="006B36ED">
        <w:rPr>
          <w:rFonts w:ascii="Arial" w:hAnsi="Arial"/>
          <w:sz w:val="24"/>
          <w:szCs w:val="24"/>
        </w:rPr>
        <w:t xml:space="preserve">create on </w:t>
      </w:r>
      <w:r w:rsidR="008F45FD">
        <w:rPr>
          <w:rFonts w:ascii="Arial" w:hAnsi="Arial"/>
          <w:sz w:val="24"/>
          <w:szCs w:val="24"/>
        </w:rPr>
        <w:t xml:space="preserve">google forms </w:t>
      </w:r>
      <w:r w:rsidR="006B36ED">
        <w:rPr>
          <w:rFonts w:ascii="Arial" w:hAnsi="Arial"/>
          <w:sz w:val="24"/>
          <w:szCs w:val="24"/>
        </w:rPr>
        <w:t xml:space="preserve">and </w:t>
      </w:r>
      <w:r w:rsidR="008F45FD">
        <w:rPr>
          <w:rFonts w:ascii="Arial" w:hAnsi="Arial"/>
          <w:sz w:val="24"/>
          <w:szCs w:val="24"/>
        </w:rPr>
        <w:t>send via email</w:t>
      </w:r>
      <w:r w:rsidR="006B36ED">
        <w:rPr>
          <w:rFonts w:ascii="Arial" w:hAnsi="Arial"/>
          <w:sz w:val="24"/>
          <w:szCs w:val="24"/>
        </w:rPr>
        <w:t xml:space="preserve"> </w:t>
      </w:r>
      <w:r w:rsidRPr="00FC2C96">
        <w:rPr>
          <w:rFonts w:ascii="Arial" w:hAnsi="Arial"/>
          <w:sz w:val="24"/>
          <w:szCs w:val="24"/>
        </w:rPr>
        <w:t xml:space="preserve"> </w:t>
      </w:r>
    </w:p>
    <w:p w14:paraId="56FF7D92" w14:textId="77777777" w:rsidR="009E67AA" w:rsidRPr="004C4433" w:rsidRDefault="009E67AA" w:rsidP="005D293C">
      <w:pPr>
        <w:pStyle w:val="ListParagraph"/>
        <w:numPr>
          <w:ilvl w:val="0"/>
          <w:numId w:val="32"/>
        </w:numPr>
        <w:spacing w:line="276" w:lineRule="auto"/>
        <w:ind w:left="709" w:hanging="283"/>
        <w:rPr>
          <w:rFonts w:ascii="Arial" w:hAnsi="Arial"/>
          <w:sz w:val="24"/>
          <w:szCs w:val="24"/>
        </w:rPr>
      </w:pPr>
      <w:r w:rsidRPr="004C4433">
        <w:rPr>
          <w:rFonts w:ascii="Arial" w:hAnsi="Arial"/>
          <w:sz w:val="24"/>
          <w:szCs w:val="24"/>
        </w:rPr>
        <w:t xml:space="preserve">Inform/remind parents </w:t>
      </w:r>
      <w:r w:rsidR="008F45FD">
        <w:rPr>
          <w:rFonts w:ascii="Arial" w:hAnsi="Arial"/>
          <w:sz w:val="24"/>
          <w:szCs w:val="24"/>
        </w:rPr>
        <w:t>via email/diaries</w:t>
      </w:r>
      <w:r w:rsidRPr="004C4433">
        <w:rPr>
          <w:rFonts w:ascii="Arial" w:hAnsi="Arial"/>
          <w:sz w:val="24"/>
          <w:szCs w:val="24"/>
        </w:rPr>
        <w:t xml:space="preserve"> when external agencies are visiting their child in school.</w:t>
      </w:r>
    </w:p>
    <w:p w14:paraId="22814107" w14:textId="77777777" w:rsidR="009E67AA" w:rsidRPr="004C4433" w:rsidRDefault="009E67AA" w:rsidP="005D293C">
      <w:pPr>
        <w:pStyle w:val="ListParagraph"/>
        <w:numPr>
          <w:ilvl w:val="0"/>
          <w:numId w:val="32"/>
        </w:numPr>
        <w:spacing w:line="276" w:lineRule="auto"/>
        <w:ind w:left="709" w:hanging="283"/>
        <w:rPr>
          <w:rFonts w:ascii="Arial" w:hAnsi="Arial"/>
          <w:sz w:val="24"/>
          <w:szCs w:val="24"/>
        </w:rPr>
      </w:pPr>
      <w:r w:rsidRPr="004C4433">
        <w:rPr>
          <w:rFonts w:ascii="Arial" w:hAnsi="Arial"/>
          <w:sz w:val="24"/>
          <w:szCs w:val="24"/>
        </w:rPr>
        <w:t>Update information on website</w:t>
      </w:r>
      <w:r w:rsidR="00B0404F" w:rsidRPr="004C4433">
        <w:rPr>
          <w:rFonts w:ascii="Arial" w:hAnsi="Arial"/>
          <w:sz w:val="24"/>
          <w:szCs w:val="24"/>
        </w:rPr>
        <w:t xml:space="preserve"> annually</w:t>
      </w:r>
      <w:r w:rsidR="006B36ED" w:rsidRPr="004C4433">
        <w:rPr>
          <w:rFonts w:ascii="Arial" w:hAnsi="Arial"/>
          <w:sz w:val="24"/>
          <w:szCs w:val="24"/>
        </w:rPr>
        <w:t xml:space="preserve"> following audit by LA SEN advisors. </w:t>
      </w:r>
    </w:p>
    <w:p w14:paraId="53A86E1A" w14:textId="77777777" w:rsidR="004D43CB" w:rsidRPr="004C4433" w:rsidRDefault="009E67AA" w:rsidP="005D293C">
      <w:pPr>
        <w:pStyle w:val="ListParagraph"/>
        <w:numPr>
          <w:ilvl w:val="0"/>
          <w:numId w:val="32"/>
        </w:numPr>
        <w:spacing w:line="276" w:lineRule="auto"/>
        <w:ind w:left="709" w:hanging="283"/>
        <w:rPr>
          <w:rFonts w:ascii="Arial" w:hAnsi="Arial"/>
          <w:sz w:val="24"/>
          <w:szCs w:val="24"/>
        </w:rPr>
      </w:pPr>
      <w:r w:rsidRPr="004C4433">
        <w:rPr>
          <w:rFonts w:ascii="Arial" w:hAnsi="Arial"/>
          <w:sz w:val="24"/>
          <w:szCs w:val="24"/>
        </w:rPr>
        <w:t xml:space="preserve">Create intervention information sheets to give to parents when their child begins to access a provision. </w:t>
      </w:r>
    </w:p>
    <w:p w14:paraId="7F94BD00" w14:textId="77777777" w:rsidR="004F6B4C" w:rsidRPr="008F45FD" w:rsidRDefault="004D43CB" w:rsidP="003E7FF7">
      <w:pPr>
        <w:pStyle w:val="ListParagraph"/>
        <w:numPr>
          <w:ilvl w:val="0"/>
          <w:numId w:val="32"/>
        </w:numPr>
        <w:spacing w:line="276" w:lineRule="auto"/>
        <w:ind w:left="709" w:hanging="283"/>
        <w:rPr>
          <w:rFonts w:ascii="Arial" w:hAnsi="Arial"/>
          <w:sz w:val="24"/>
          <w:szCs w:val="24"/>
        </w:rPr>
      </w:pPr>
      <w:r w:rsidRPr="004C4433">
        <w:rPr>
          <w:rFonts w:ascii="Arial" w:hAnsi="Arial"/>
          <w:sz w:val="24"/>
          <w:szCs w:val="24"/>
        </w:rPr>
        <w:t xml:space="preserve">Ensure parents/carers know they can meet with </w:t>
      </w:r>
      <w:r w:rsidR="009B3CF9" w:rsidRPr="004C4433">
        <w:rPr>
          <w:rFonts w:ascii="Arial" w:hAnsi="Arial"/>
          <w:sz w:val="24"/>
          <w:szCs w:val="24"/>
        </w:rPr>
        <w:t>SENDCo</w:t>
      </w:r>
      <w:r w:rsidRPr="004C4433">
        <w:rPr>
          <w:rFonts w:ascii="Arial" w:hAnsi="Arial"/>
          <w:sz w:val="24"/>
          <w:szCs w:val="24"/>
        </w:rPr>
        <w:t xml:space="preserve"> at parent consultation evenings on a ‘drop in’ basis. </w:t>
      </w:r>
    </w:p>
    <w:p w14:paraId="082395E0" w14:textId="77777777" w:rsidR="005D293C" w:rsidRDefault="005D293C" w:rsidP="003E7FF7">
      <w:pPr>
        <w:spacing w:line="276" w:lineRule="auto"/>
      </w:pPr>
    </w:p>
    <w:p w14:paraId="51DC2621" w14:textId="77777777" w:rsidR="008F45FD" w:rsidRDefault="008F45FD" w:rsidP="003E7FF7">
      <w:pPr>
        <w:spacing w:line="276" w:lineRule="auto"/>
      </w:pPr>
    </w:p>
    <w:p w14:paraId="05AFA8E4" w14:textId="31C1416B" w:rsidR="00557346" w:rsidRDefault="00557346" w:rsidP="003E7FF7">
      <w:pPr>
        <w:spacing w:line="276" w:lineRule="auto"/>
      </w:pPr>
    </w:p>
    <w:p w14:paraId="5DF77106" w14:textId="04224323" w:rsidR="008356E3" w:rsidRDefault="008356E3" w:rsidP="003E7FF7">
      <w:pPr>
        <w:spacing w:line="276" w:lineRule="auto"/>
      </w:pPr>
    </w:p>
    <w:p w14:paraId="31764406" w14:textId="4E3453E6" w:rsidR="008356E3" w:rsidRDefault="008356E3" w:rsidP="003E7FF7">
      <w:pPr>
        <w:spacing w:line="276" w:lineRule="auto"/>
      </w:pPr>
    </w:p>
    <w:p w14:paraId="48838535" w14:textId="77777777" w:rsidR="008356E3" w:rsidRDefault="008356E3" w:rsidP="003E7FF7">
      <w:pPr>
        <w:spacing w:line="276" w:lineRule="auto"/>
      </w:pPr>
    </w:p>
    <w:p w14:paraId="3EEEF1B1" w14:textId="16FAF8D4" w:rsidR="006B36ED" w:rsidRDefault="00400D17" w:rsidP="00395DE3">
      <w:pPr>
        <w:spacing w:line="276" w:lineRule="auto"/>
        <w:rPr>
          <w:rFonts w:ascii="Arial" w:hAnsi="Arial"/>
          <w:b/>
          <w:sz w:val="32"/>
          <w:szCs w:val="32"/>
        </w:rPr>
      </w:pPr>
      <w:r w:rsidRPr="00CE57FF">
        <w:rPr>
          <w:rFonts w:ascii="Arial" w:hAnsi="Arial"/>
          <w:b/>
          <w:sz w:val="32"/>
          <w:szCs w:val="32"/>
        </w:rPr>
        <w:t>Next Steps:</w:t>
      </w:r>
      <w:r w:rsidRPr="00400D17">
        <w:rPr>
          <w:rFonts w:ascii="Arial" w:hAnsi="Arial"/>
          <w:b/>
          <w:sz w:val="32"/>
          <w:szCs w:val="32"/>
        </w:rPr>
        <w:t xml:space="preserve"> </w:t>
      </w:r>
    </w:p>
    <w:p w14:paraId="352895AA" w14:textId="7141FCD3" w:rsidR="00A92F21" w:rsidRPr="00A92F21" w:rsidRDefault="00A92F21" w:rsidP="00CE57FF">
      <w:pPr>
        <w:pStyle w:val="ListParagraph"/>
        <w:numPr>
          <w:ilvl w:val="0"/>
          <w:numId w:val="38"/>
        </w:numPr>
        <w:spacing w:line="276" w:lineRule="auto"/>
        <w:ind w:left="357" w:firstLine="0"/>
        <w:rPr>
          <w:rFonts w:ascii="Arial" w:hAnsi="Arial"/>
          <w:bCs/>
          <w:sz w:val="24"/>
          <w:szCs w:val="24"/>
        </w:rPr>
      </w:pPr>
      <w:r w:rsidRPr="00A92F21">
        <w:rPr>
          <w:rFonts w:ascii="Arial" w:hAnsi="Arial"/>
          <w:bCs/>
          <w:sz w:val="24"/>
          <w:szCs w:val="24"/>
        </w:rPr>
        <w:t xml:space="preserve">Work towards </w:t>
      </w:r>
      <w:r>
        <w:rPr>
          <w:rFonts w:ascii="Arial" w:hAnsi="Arial"/>
          <w:bCs/>
          <w:sz w:val="24"/>
          <w:szCs w:val="24"/>
        </w:rPr>
        <w:t xml:space="preserve">LA </w:t>
      </w:r>
      <w:r w:rsidRPr="00A92F21">
        <w:rPr>
          <w:rFonts w:ascii="Arial" w:hAnsi="Arial"/>
          <w:bCs/>
          <w:sz w:val="24"/>
          <w:szCs w:val="24"/>
        </w:rPr>
        <w:t>Inclusion Quality Framework</w:t>
      </w:r>
    </w:p>
    <w:p w14:paraId="02EF07BE" w14:textId="31148CCA" w:rsidR="00A92F21" w:rsidRDefault="00A92F21" w:rsidP="00CE57FF">
      <w:pPr>
        <w:pStyle w:val="ListParagraph"/>
        <w:numPr>
          <w:ilvl w:val="0"/>
          <w:numId w:val="38"/>
        </w:numPr>
        <w:spacing w:line="276" w:lineRule="auto"/>
        <w:ind w:left="357" w:firstLine="0"/>
        <w:rPr>
          <w:rFonts w:ascii="Arial" w:hAnsi="Arial"/>
          <w:bCs/>
          <w:sz w:val="24"/>
          <w:szCs w:val="24"/>
        </w:rPr>
      </w:pPr>
      <w:r w:rsidRPr="00A92F21">
        <w:rPr>
          <w:rFonts w:ascii="Arial" w:hAnsi="Arial"/>
          <w:bCs/>
          <w:sz w:val="24"/>
          <w:szCs w:val="24"/>
        </w:rPr>
        <w:t xml:space="preserve">Staff </w:t>
      </w:r>
      <w:r>
        <w:rPr>
          <w:rFonts w:ascii="Arial" w:hAnsi="Arial"/>
          <w:bCs/>
          <w:sz w:val="24"/>
          <w:szCs w:val="24"/>
        </w:rPr>
        <w:t>training on ASD</w:t>
      </w:r>
    </w:p>
    <w:p w14:paraId="2654B78C" w14:textId="06EB2DB4" w:rsidR="00A92F21" w:rsidRDefault="00170566" w:rsidP="00CE57FF">
      <w:pPr>
        <w:pStyle w:val="ListParagraph"/>
        <w:numPr>
          <w:ilvl w:val="0"/>
          <w:numId w:val="38"/>
        </w:numPr>
        <w:ind w:left="357" w:firstLine="0"/>
        <w:contextualSpacing w:val="0"/>
        <w:rPr>
          <w:rFonts w:ascii="Arial" w:hAnsi="Arial"/>
          <w:bCs/>
          <w:sz w:val="24"/>
          <w:szCs w:val="24"/>
        </w:rPr>
      </w:pPr>
      <w:r w:rsidRPr="00CE57FF">
        <w:rPr>
          <w:rFonts w:ascii="Arial" w:hAnsi="Arial"/>
          <w:bCs/>
          <w:sz w:val="24"/>
          <w:szCs w:val="24"/>
        </w:rPr>
        <w:t>Monitor and support h</w:t>
      </w:r>
      <w:r w:rsidR="00283A1C" w:rsidRPr="00CE57FF">
        <w:rPr>
          <w:rFonts w:ascii="Arial" w:hAnsi="Arial"/>
          <w:bCs/>
          <w:sz w:val="24"/>
          <w:szCs w:val="24"/>
        </w:rPr>
        <w:t>ome learning</w:t>
      </w:r>
      <w:r w:rsidRPr="00CE57FF">
        <w:rPr>
          <w:rFonts w:ascii="Arial" w:hAnsi="Arial"/>
          <w:bCs/>
          <w:sz w:val="24"/>
          <w:szCs w:val="24"/>
        </w:rPr>
        <w:t xml:space="preserve"> for vulnerable children</w:t>
      </w:r>
    </w:p>
    <w:p w14:paraId="0744F95B" w14:textId="2D90C034" w:rsidR="00CE57FF" w:rsidRDefault="00CE57FF" w:rsidP="00CE57FF">
      <w:pPr>
        <w:pStyle w:val="ListParagraph"/>
        <w:numPr>
          <w:ilvl w:val="0"/>
          <w:numId w:val="38"/>
        </w:numPr>
        <w:ind w:left="357" w:firstLine="0"/>
        <w:contextualSpacing w:val="0"/>
        <w:rPr>
          <w:rFonts w:ascii="Arial" w:hAnsi="Arial"/>
          <w:bCs/>
          <w:sz w:val="24"/>
          <w:szCs w:val="24"/>
        </w:rPr>
      </w:pPr>
      <w:r w:rsidRPr="00CE57FF">
        <w:rPr>
          <w:rFonts w:ascii="Arial" w:hAnsi="Arial"/>
          <w:bCs/>
          <w:sz w:val="24"/>
          <w:szCs w:val="24"/>
        </w:rPr>
        <w:t>Develop and clarify roles within inclusion team</w:t>
      </w:r>
    </w:p>
    <w:p w14:paraId="252A616F" w14:textId="591673BB" w:rsidR="008356E3" w:rsidRDefault="008356E3" w:rsidP="008356E3">
      <w:pPr>
        <w:rPr>
          <w:rFonts w:ascii="Arial" w:hAnsi="Arial"/>
          <w:bCs/>
          <w:sz w:val="24"/>
          <w:szCs w:val="24"/>
        </w:rPr>
      </w:pPr>
    </w:p>
    <w:p w14:paraId="4D62AF2A" w14:textId="461D02D4" w:rsidR="008356E3" w:rsidRDefault="008356E3" w:rsidP="008356E3">
      <w:pPr>
        <w:rPr>
          <w:rFonts w:ascii="Arial" w:hAnsi="Arial"/>
          <w:bCs/>
          <w:sz w:val="24"/>
          <w:szCs w:val="24"/>
        </w:rPr>
      </w:pPr>
    </w:p>
    <w:p w14:paraId="62024945" w14:textId="77777777" w:rsidR="008356E3" w:rsidRDefault="008356E3" w:rsidP="008356E3">
      <w:pPr>
        <w:rPr>
          <w:rFonts w:ascii="Arial" w:hAnsi="Arial"/>
          <w:bCs/>
          <w:sz w:val="24"/>
          <w:szCs w:val="24"/>
        </w:rPr>
      </w:pPr>
    </w:p>
    <w:p w14:paraId="64C61D51" w14:textId="2C94D542" w:rsidR="008356E3" w:rsidRDefault="008356E3" w:rsidP="008356E3">
      <w:pPr>
        <w:rPr>
          <w:rFonts w:ascii="Arial" w:hAnsi="Arial"/>
          <w:bCs/>
          <w:sz w:val="24"/>
          <w:szCs w:val="24"/>
        </w:rPr>
      </w:pPr>
    </w:p>
    <w:p w14:paraId="2D1FD877" w14:textId="08AEB23D" w:rsidR="00CA31D2" w:rsidRDefault="008356E3" w:rsidP="008356E3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Please see the Newcastle Local Offer for information about support in Newcastle:</w:t>
      </w:r>
    </w:p>
    <w:p w14:paraId="30F88BC1" w14:textId="45C63E84" w:rsidR="008356E3" w:rsidRDefault="008356E3" w:rsidP="008356E3">
      <w:pPr>
        <w:rPr>
          <w:rFonts w:ascii="Arial" w:hAnsi="Arial"/>
          <w:bCs/>
          <w:sz w:val="24"/>
          <w:szCs w:val="24"/>
        </w:rPr>
      </w:pPr>
    </w:p>
    <w:p w14:paraId="64452298" w14:textId="3BD2CCF0" w:rsidR="008356E3" w:rsidRPr="008356E3" w:rsidRDefault="008356E3" w:rsidP="008356E3">
      <w:pPr>
        <w:shd w:val="clear" w:color="auto" w:fill="8ABD50"/>
        <w:spacing w:before="525" w:after="525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54"/>
          <w:szCs w:val="54"/>
        </w:rPr>
      </w:pPr>
      <w:r>
        <w:rPr>
          <w:rFonts w:ascii="Helvetica" w:eastAsia="Times New Roman" w:hAnsi="Helvetica" w:cs="Helvetica"/>
          <w:b/>
          <w:bCs/>
          <w:color w:val="FFFFFF"/>
          <w:kern w:val="36"/>
          <w:sz w:val="54"/>
          <w:szCs w:val="54"/>
        </w:rPr>
        <w:t>Newcastle SEND Local Offer</w:t>
      </w:r>
    </w:p>
    <w:p w14:paraId="04898427" w14:textId="2F90E244" w:rsidR="008356E3" w:rsidRPr="00CA31D2" w:rsidRDefault="008356E3" w:rsidP="008356E3">
      <w:pPr>
        <w:shd w:val="clear" w:color="auto" w:fill="8ABD50"/>
        <w:spacing w:before="525" w:after="525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54"/>
          <w:szCs w:val="54"/>
        </w:rPr>
      </w:pPr>
      <w:hyperlink r:id="rId9" w:history="1">
        <w:r w:rsidRPr="008356E3">
          <w:rPr>
            <w:rStyle w:val="Hyperlink"/>
            <w:rFonts w:ascii="Arial" w:hAnsi="Arial"/>
            <w:sz w:val="24"/>
            <w:szCs w:val="24"/>
          </w:rPr>
          <w:t>https://www.newcastlesupportdirectory.org</w:t>
        </w:r>
        <w:r w:rsidRPr="008356E3">
          <w:rPr>
            <w:rStyle w:val="Hyperlink"/>
            <w:rFonts w:ascii="Arial" w:hAnsi="Arial"/>
            <w:sz w:val="24"/>
            <w:szCs w:val="24"/>
          </w:rPr>
          <w:t>.uk/kb5/newcastle/fsd/localoffer.page?localofferchannel=</w:t>
        </w:r>
        <w:r w:rsidRPr="008356E3">
          <w:rPr>
            <w:rStyle w:val="Hyperlink"/>
            <w:rFonts w:ascii="Arial" w:hAnsi="Arial"/>
            <w:sz w:val="24"/>
            <w:szCs w:val="24"/>
          </w:rPr>
          <w:t>0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61591A3A" w14:textId="77777777" w:rsidR="008356E3" w:rsidRPr="00CE57FF" w:rsidRDefault="008356E3" w:rsidP="008356E3">
      <w:pPr>
        <w:rPr>
          <w:rFonts w:ascii="Arial" w:hAnsi="Arial"/>
          <w:bCs/>
          <w:sz w:val="24"/>
          <w:szCs w:val="24"/>
        </w:rPr>
      </w:pPr>
    </w:p>
    <w:sectPr w:rsidR="008356E3" w:rsidRPr="00CE57FF" w:rsidSect="00234B78">
      <w:headerReference w:type="default" r:id="rId10"/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6164" w14:textId="77777777" w:rsidR="001E402E" w:rsidRDefault="001E402E" w:rsidP="0020067E">
      <w:r>
        <w:separator/>
      </w:r>
    </w:p>
  </w:endnote>
  <w:endnote w:type="continuationSeparator" w:id="0">
    <w:p w14:paraId="6E50C4AC" w14:textId="77777777" w:rsidR="001E402E" w:rsidRDefault="001E402E" w:rsidP="0020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4502"/>
      <w:docPartObj>
        <w:docPartGallery w:val="Page Numbers (Bottom of Page)"/>
        <w:docPartUnique/>
      </w:docPartObj>
    </w:sdtPr>
    <w:sdtContent>
      <w:p w14:paraId="7E52BE85" w14:textId="73A4BBDD" w:rsidR="001E402E" w:rsidRDefault="001E402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29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63E396" w14:textId="77777777" w:rsidR="001E402E" w:rsidRDefault="001E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85DC" w14:textId="77777777" w:rsidR="001E402E" w:rsidRDefault="001E402E" w:rsidP="0020067E">
      <w:r>
        <w:separator/>
      </w:r>
    </w:p>
  </w:footnote>
  <w:footnote w:type="continuationSeparator" w:id="0">
    <w:p w14:paraId="370D202C" w14:textId="77777777" w:rsidR="001E402E" w:rsidRDefault="001E402E" w:rsidP="0020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4501"/>
      <w:docPartObj>
        <w:docPartGallery w:val="Page Numbers (Top of Page)"/>
        <w:docPartUnique/>
      </w:docPartObj>
    </w:sdtPr>
    <w:sdtContent>
      <w:p w14:paraId="7485C382" w14:textId="42653DE9" w:rsidR="001E402E" w:rsidRDefault="001E402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29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AAA43AB" w14:textId="77777777" w:rsidR="001E402E" w:rsidRDefault="001E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2B"/>
    <w:multiLevelType w:val="hybridMultilevel"/>
    <w:tmpl w:val="04CA02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6D65FB"/>
    <w:multiLevelType w:val="hybridMultilevel"/>
    <w:tmpl w:val="A912BDC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88227C"/>
    <w:multiLevelType w:val="hybridMultilevel"/>
    <w:tmpl w:val="52085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9123B"/>
    <w:multiLevelType w:val="hybridMultilevel"/>
    <w:tmpl w:val="3854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3A7"/>
    <w:multiLevelType w:val="hybridMultilevel"/>
    <w:tmpl w:val="4AC6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09F"/>
    <w:multiLevelType w:val="hybridMultilevel"/>
    <w:tmpl w:val="7D942D46"/>
    <w:lvl w:ilvl="0" w:tplc="529A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724"/>
    <w:multiLevelType w:val="hybridMultilevel"/>
    <w:tmpl w:val="EC7E24B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2A19E2"/>
    <w:multiLevelType w:val="hybridMultilevel"/>
    <w:tmpl w:val="2D56BE3C"/>
    <w:lvl w:ilvl="0" w:tplc="ABE0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6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4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69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E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E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6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2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E1165"/>
    <w:multiLevelType w:val="hybridMultilevel"/>
    <w:tmpl w:val="275EA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774F1"/>
    <w:multiLevelType w:val="hybridMultilevel"/>
    <w:tmpl w:val="465A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83F65"/>
    <w:multiLevelType w:val="hybridMultilevel"/>
    <w:tmpl w:val="F90E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54D4"/>
    <w:multiLevelType w:val="hybridMultilevel"/>
    <w:tmpl w:val="11DC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974C6"/>
    <w:multiLevelType w:val="hybridMultilevel"/>
    <w:tmpl w:val="BD8A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7EFC"/>
    <w:multiLevelType w:val="hybridMultilevel"/>
    <w:tmpl w:val="A3BA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C0A31"/>
    <w:multiLevelType w:val="hybridMultilevel"/>
    <w:tmpl w:val="7606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53FB"/>
    <w:multiLevelType w:val="hybridMultilevel"/>
    <w:tmpl w:val="2366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8200D"/>
    <w:multiLevelType w:val="hybridMultilevel"/>
    <w:tmpl w:val="83B2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0B88"/>
    <w:multiLevelType w:val="hybridMultilevel"/>
    <w:tmpl w:val="161A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63A47"/>
    <w:multiLevelType w:val="hybridMultilevel"/>
    <w:tmpl w:val="F890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85B"/>
    <w:multiLevelType w:val="hybridMultilevel"/>
    <w:tmpl w:val="81B44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54555"/>
    <w:multiLevelType w:val="hybridMultilevel"/>
    <w:tmpl w:val="135E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550CF"/>
    <w:multiLevelType w:val="hybridMultilevel"/>
    <w:tmpl w:val="92B218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78A5E6E"/>
    <w:multiLevelType w:val="hybridMultilevel"/>
    <w:tmpl w:val="B7F2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4144"/>
    <w:multiLevelType w:val="hybridMultilevel"/>
    <w:tmpl w:val="3C40F258"/>
    <w:lvl w:ilvl="0" w:tplc="99DC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C0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A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09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AC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E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7A0CF4"/>
    <w:multiLevelType w:val="hybridMultilevel"/>
    <w:tmpl w:val="485C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D6F97"/>
    <w:multiLevelType w:val="hybridMultilevel"/>
    <w:tmpl w:val="9B82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C37"/>
    <w:multiLevelType w:val="hybridMultilevel"/>
    <w:tmpl w:val="7810695A"/>
    <w:lvl w:ilvl="0" w:tplc="1554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22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2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E9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C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8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ED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10B7CA4"/>
    <w:multiLevelType w:val="hybridMultilevel"/>
    <w:tmpl w:val="C3DE9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9E0756"/>
    <w:multiLevelType w:val="hybridMultilevel"/>
    <w:tmpl w:val="3E90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07B6F"/>
    <w:multiLevelType w:val="hybridMultilevel"/>
    <w:tmpl w:val="3D58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C5210"/>
    <w:multiLevelType w:val="hybridMultilevel"/>
    <w:tmpl w:val="FE9C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7AEF"/>
    <w:multiLevelType w:val="hybridMultilevel"/>
    <w:tmpl w:val="E2F2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C043F"/>
    <w:multiLevelType w:val="hybridMultilevel"/>
    <w:tmpl w:val="18EA3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F1C0C"/>
    <w:multiLevelType w:val="hybridMultilevel"/>
    <w:tmpl w:val="82A0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64F8B"/>
    <w:multiLevelType w:val="hybridMultilevel"/>
    <w:tmpl w:val="81DE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F1B7F"/>
    <w:multiLevelType w:val="hybridMultilevel"/>
    <w:tmpl w:val="1BB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E0189"/>
    <w:multiLevelType w:val="hybridMultilevel"/>
    <w:tmpl w:val="04C8AC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3650B"/>
    <w:multiLevelType w:val="hybridMultilevel"/>
    <w:tmpl w:val="6B82DB92"/>
    <w:lvl w:ilvl="0" w:tplc="F258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2A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6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E3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0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A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4B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2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28"/>
  </w:num>
  <w:num w:numId="6">
    <w:abstractNumId w:val="25"/>
  </w:num>
  <w:num w:numId="7">
    <w:abstractNumId w:val="8"/>
  </w:num>
  <w:num w:numId="8">
    <w:abstractNumId w:val="18"/>
  </w:num>
  <w:num w:numId="9">
    <w:abstractNumId w:val="1"/>
  </w:num>
  <w:num w:numId="10">
    <w:abstractNumId w:val="35"/>
  </w:num>
  <w:num w:numId="11">
    <w:abstractNumId w:val="20"/>
  </w:num>
  <w:num w:numId="12">
    <w:abstractNumId w:val="30"/>
  </w:num>
  <w:num w:numId="13">
    <w:abstractNumId w:val="33"/>
  </w:num>
  <w:num w:numId="14">
    <w:abstractNumId w:val="32"/>
  </w:num>
  <w:num w:numId="15">
    <w:abstractNumId w:val="0"/>
  </w:num>
  <w:num w:numId="16">
    <w:abstractNumId w:val="14"/>
  </w:num>
  <w:num w:numId="17">
    <w:abstractNumId w:val="17"/>
  </w:num>
  <w:num w:numId="18">
    <w:abstractNumId w:val="34"/>
  </w:num>
  <w:num w:numId="19">
    <w:abstractNumId w:val="24"/>
  </w:num>
  <w:num w:numId="20">
    <w:abstractNumId w:val="4"/>
  </w:num>
  <w:num w:numId="21">
    <w:abstractNumId w:val="15"/>
  </w:num>
  <w:num w:numId="22">
    <w:abstractNumId w:val="31"/>
  </w:num>
  <w:num w:numId="23">
    <w:abstractNumId w:val="26"/>
  </w:num>
  <w:num w:numId="24">
    <w:abstractNumId w:val="7"/>
  </w:num>
  <w:num w:numId="25">
    <w:abstractNumId w:val="23"/>
  </w:num>
  <w:num w:numId="26">
    <w:abstractNumId w:val="37"/>
  </w:num>
  <w:num w:numId="27">
    <w:abstractNumId w:val="22"/>
  </w:num>
  <w:num w:numId="28">
    <w:abstractNumId w:val="27"/>
  </w:num>
  <w:num w:numId="29">
    <w:abstractNumId w:val="16"/>
  </w:num>
  <w:num w:numId="30">
    <w:abstractNumId w:val="19"/>
  </w:num>
  <w:num w:numId="31">
    <w:abstractNumId w:val="21"/>
  </w:num>
  <w:num w:numId="32">
    <w:abstractNumId w:val="2"/>
  </w:num>
  <w:num w:numId="33">
    <w:abstractNumId w:val="36"/>
  </w:num>
  <w:num w:numId="34">
    <w:abstractNumId w:val="29"/>
  </w:num>
  <w:num w:numId="35">
    <w:abstractNumId w:val="6"/>
  </w:num>
  <w:num w:numId="36">
    <w:abstractNumId w:val="3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46"/>
    <w:rsid w:val="000069CF"/>
    <w:rsid w:val="00011154"/>
    <w:rsid w:val="000158E7"/>
    <w:rsid w:val="00040A0E"/>
    <w:rsid w:val="00042E71"/>
    <w:rsid w:val="000449A1"/>
    <w:rsid w:val="0006254F"/>
    <w:rsid w:val="00065B4F"/>
    <w:rsid w:val="000666BA"/>
    <w:rsid w:val="00087EDE"/>
    <w:rsid w:val="00091FB2"/>
    <w:rsid w:val="00097C1E"/>
    <w:rsid w:val="000D4F59"/>
    <w:rsid w:val="000F18D0"/>
    <w:rsid w:val="001162DF"/>
    <w:rsid w:val="00127751"/>
    <w:rsid w:val="00132F63"/>
    <w:rsid w:val="00136D17"/>
    <w:rsid w:val="0014356E"/>
    <w:rsid w:val="00160E06"/>
    <w:rsid w:val="00170566"/>
    <w:rsid w:val="001950BB"/>
    <w:rsid w:val="00195365"/>
    <w:rsid w:val="0019793C"/>
    <w:rsid w:val="001A08D5"/>
    <w:rsid w:val="001B291C"/>
    <w:rsid w:val="001B3D5B"/>
    <w:rsid w:val="001E402E"/>
    <w:rsid w:val="001E488E"/>
    <w:rsid w:val="001F1598"/>
    <w:rsid w:val="0020067E"/>
    <w:rsid w:val="00200B0E"/>
    <w:rsid w:val="00221BF7"/>
    <w:rsid w:val="00233EEE"/>
    <w:rsid w:val="00234B78"/>
    <w:rsid w:val="002567A5"/>
    <w:rsid w:val="002733F6"/>
    <w:rsid w:val="00283A1C"/>
    <w:rsid w:val="002966F1"/>
    <w:rsid w:val="002B71F1"/>
    <w:rsid w:val="002C4D04"/>
    <w:rsid w:val="002D73D0"/>
    <w:rsid w:val="002E350B"/>
    <w:rsid w:val="002F4E51"/>
    <w:rsid w:val="00300AEF"/>
    <w:rsid w:val="00322D34"/>
    <w:rsid w:val="00325655"/>
    <w:rsid w:val="003618A5"/>
    <w:rsid w:val="00362CE6"/>
    <w:rsid w:val="003673CA"/>
    <w:rsid w:val="00384DEB"/>
    <w:rsid w:val="00392219"/>
    <w:rsid w:val="00395DE3"/>
    <w:rsid w:val="003A0FE4"/>
    <w:rsid w:val="003A1111"/>
    <w:rsid w:val="003C43C8"/>
    <w:rsid w:val="003C4B48"/>
    <w:rsid w:val="003D00EB"/>
    <w:rsid w:val="003E7FF7"/>
    <w:rsid w:val="00400D17"/>
    <w:rsid w:val="004029E1"/>
    <w:rsid w:val="00406465"/>
    <w:rsid w:val="0041408D"/>
    <w:rsid w:val="0045005A"/>
    <w:rsid w:val="004608D3"/>
    <w:rsid w:val="0047327F"/>
    <w:rsid w:val="004745F6"/>
    <w:rsid w:val="0047757C"/>
    <w:rsid w:val="004A0F4E"/>
    <w:rsid w:val="004A3057"/>
    <w:rsid w:val="004B12FA"/>
    <w:rsid w:val="004B7CE7"/>
    <w:rsid w:val="004C2227"/>
    <w:rsid w:val="004C4433"/>
    <w:rsid w:val="004D43CB"/>
    <w:rsid w:val="004D52FF"/>
    <w:rsid w:val="004F6B4C"/>
    <w:rsid w:val="005016BB"/>
    <w:rsid w:val="0051172F"/>
    <w:rsid w:val="00517110"/>
    <w:rsid w:val="005262C9"/>
    <w:rsid w:val="00532A2F"/>
    <w:rsid w:val="00557346"/>
    <w:rsid w:val="00561F15"/>
    <w:rsid w:val="00591FA6"/>
    <w:rsid w:val="005A395C"/>
    <w:rsid w:val="005D293C"/>
    <w:rsid w:val="005D2998"/>
    <w:rsid w:val="005F2893"/>
    <w:rsid w:val="005F3546"/>
    <w:rsid w:val="00600B13"/>
    <w:rsid w:val="00617239"/>
    <w:rsid w:val="006454BA"/>
    <w:rsid w:val="006542F3"/>
    <w:rsid w:val="00661A7C"/>
    <w:rsid w:val="006879DC"/>
    <w:rsid w:val="006A6074"/>
    <w:rsid w:val="006B36ED"/>
    <w:rsid w:val="006B678B"/>
    <w:rsid w:val="006D729A"/>
    <w:rsid w:val="00705D56"/>
    <w:rsid w:val="0071336F"/>
    <w:rsid w:val="007275D9"/>
    <w:rsid w:val="0074433C"/>
    <w:rsid w:val="0074727F"/>
    <w:rsid w:val="007639EC"/>
    <w:rsid w:val="00772640"/>
    <w:rsid w:val="00782E4D"/>
    <w:rsid w:val="007A42E9"/>
    <w:rsid w:val="007B1014"/>
    <w:rsid w:val="007C23B5"/>
    <w:rsid w:val="007C2A32"/>
    <w:rsid w:val="007C503D"/>
    <w:rsid w:val="007D44E4"/>
    <w:rsid w:val="007E4881"/>
    <w:rsid w:val="007E7313"/>
    <w:rsid w:val="007F467C"/>
    <w:rsid w:val="0080353E"/>
    <w:rsid w:val="0081163C"/>
    <w:rsid w:val="00816ABB"/>
    <w:rsid w:val="00820195"/>
    <w:rsid w:val="008356E3"/>
    <w:rsid w:val="00852EE4"/>
    <w:rsid w:val="008542F0"/>
    <w:rsid w:val="00871785"/>
    <w:rsid w:val="008727C5"/>
    <w:rsid w:val="0087399A"/>
    <w:rsid w:val="008A6F99"/>
    <w:rsid w:val="008C0C2F"/>
    <w:rsid w:val="008C4D9B"/>
    <w:rsid w:val="008D1660"/>
    <w:rsid w:val="008E1230"/>
    <w:rsid w:val="008F45FD"/>
    <w:rsid w:val="0090245A"/>
    <w:rsid w:val="00904971"/>
    <w:rsid w:val="009205A9"/>
    <w:rsid w:val="00925164"/>
    <w:rsid w:val="009427A7"/>
    <w:rsid w:val="00962D59"/>
    <w:rsid w:val="009B11C5"/>
    <w:rsid w:val="009B1386"/>
    <w:rsid w:val="009B3CF9"/>
    <w:rsid w:val="009B4B21"/>
    <w:rsid w:val="009C2E9D"/>
    <w:rsid w:val="009E67AA"/>
    <w:rsid w:val="00A04543"/>
    <w:rsid w:val="00A047D1"/>
    <w:rsid w:val="00A154A7"/>
    <w:rsid w:val="00A303E1"/>
    <w:rsid w:val="00A30801"/>
    <w:rsid w:val="00A34767"/>
    <w:rsid w:val="00A36618"/>
    <w:rsid w:val="00A40CE8"/>
    <w:rsid w:val="00A51FC6"/>
    <w:rsid w:val="00A63705"/>
    <w:rsid w:val="00A71324"/>
    <w:rsid w:val="00A72A2C"/>
    <w:rsid w:val="00A72C8E"/>
    <w:rsid w:val="00A732E3"/>
    <w:rsid w:val="00A75C25"/>
    <w:rsid w:val="00A85B67"/>
    <w:rsid w:val="00A9018A"/>
    <w:rsid w:val="00A907A2"/>
    <w:rsid w:val="00A92F21"/>
    <w:rsid w:val="00AA0846"/>
    <w:rsid w:val="00AA2802"/>
    <w:rsid w:val="00AB26D2"/>
    <w:rsid w:val="00AD0E1F"/>
    <w:rsid w:val="00AE60F7"/>
    <w:rsid w:val="00AF08FA"/>
    <w:rsid w:val="00AF2710"/>
    <w:rsid w:val="00B0404F"/>
    <w:rsid w:val="00B1169B"/>
    <w:rsid w:val="00B15C16"/>
    <w:rsid w:val="00B22DEC"/>
    <w:rsid w:val="00B23E70"/>
    <w:rsid w:val="00B2425E"/>
    <w:rsid w:val="00B33ADB"/>
    <w:rsid w:val="00B55FD3"/>
    <w:rsid w:val="00B633DD"/>
    <w:rsid w:val="00B661B7"/>
    <w:rsid w:val="00B72B33"/>
    <w:rsid w:val="00B762DD"/>
    <w:rsid w:val="00BD3357"/>
    <w:rsid w:val="00BF4E13"/>
    <w:rsid w:val="00BF6C21"/>
    <w:rsid w:val="00C07554"/>
    <w:rsid w:val="00C17922"/>
    <w:rsid w:val="00C2327A"/>
    <w:rsid w:val="00C42266"/>
    <w:rsid w:val="00C43D1C"/>
    <w:rsid w:val="00C54EB5"/>
    <w:rsid w:val="00C763C9"/>
    <w:rsid w:val="00C925F4"/>
    <w:rsid w:val="00CA31D2"/>
    <w:rsid w:val="00CB2853"/>
    <w:rsid w:val="00CB5BF4"/>
    <w:rsid w:val="00CC39D1"/>
    <w:rsid w:val="00CE05FA"/>
    <w:rsid w:val="00CE11D7"/>
    <w:rsid w:val="00CE57FF"/>
    <w:rsid w:val="00D030BF"/>
    <w:rsid w:val="00D03ADA"/>
    <w:rsid w:val="00D23326"/>
    <w:rsid w:val="00D25E6C"/>
    <w:rsid w:val="00D40CFB"/>
    <w:rsid w:val="00D464E6"/>
    <w:rsid w:val="00D80286"/>
    <w:rsid w:val="00D82D2C"/>
    <w:rsid w:val="00D97004"/>
    <w:rsid w:val="00DA4DDD"/>
    <w:rsid w:val="00DA7F05"/>
    <w:rsid w:val="00DC4BCD"/>
    <w:rsid w:val="00DC4C66"/>
    <w:rsid w:val="00DE02BC"/>
    <w:rsid w:val="00DE09A4"/>
    <w:rsid w:val="00DE4777"/>
    <w:rsid w:val="00DE6A7F"/>
    <w:rsid w:val="00DF1009"/>
    <w:rsid w:val="00DF1AE5"/>
    <w:rsid w:val="00DF4B77"/>
    <w:rsid w:val="00E051FC"/>
    <w:rsid w:val="00E107E2"/>
    <w:rsid w:val="00E155BA"/>
    <w:rsid w:val="00E1781F"/>
    <w:rsid w:val="00E26FF4"/>
    <w:rsid w:val="00E73C81"/>
    <w:rsid w:val="00E90CA4"/>
    <w:rsid w:val="00EE75EA"/>
    <w:rsid w:val="00EF366C"/>
    <w:rsid w:val="00F000C8"/>
    <w:rsid w:val="00F0109D"/>
    <w:rsid w:val="00F15E7C"/>
    <w:rsid w:val="00F342FC"/>
    <w:rsid w:val="00F766C3"/>
    <w:rsid w:val="00F7728C"/>
    <w:rsid w:val="00F82740"/>
    <w:rsid w:val="00F919F8"/>
    <w:rsid w:val="00FB4790"/>
    <w:rsid w:val="00FB552D"/>
    <w:rsid w:val="00FC2C96"/>
    <w:rsid w:val="00FC623E"/>
    <w:rsid w:val="00FD21E6"/>
    <w:rsid w:val="00FE1A64"/>
    <w:rsid w:val="00FE5E5B"/>
    <w:rsid w:val="00FF195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E052"/>
  <w15:docId w15:val="{9EA93CCF-9A3C-4A98-B7D7-A6064B2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99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B21"/>
    <w:pPr>
      <w:ind w:left="720"/>
      <w:contextualSpacing/>
    </w:pPr>
  </w:style>
  <w:style w:type="paragraph" w:styleId="NoSpacing">
    <w:name w:val="No Spacing"/>
    <w:uiPriority w:val="1"/>
    <w:qFormat/>
    <w:rsid w:val="000F18D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1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1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A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A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A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8E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6A6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67E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0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67E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A31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wcastlesupportdirectory.org.uk/kb5/newcastle/fsd/localoffer.page?localofferchanne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F58A-A55C-4058-A4C5-D968D95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</dc:creator>
  <cp:lastModifiedBy>Hogan, Cathy</cp:lastModifiedBy>
  <cp:revision>6</cp:revision>
  <cp:lastPrinted>2021-02-09T14:10:00Z</cp:lastPrinted>
  <dcterms:created xsi:type="dcterms:W3CDTF">2021-02-02T14:29:00Z</dcterms:created>
  <dcterms:modified xsi:type="dcterms:W3CDTF">2021-02-09T14:14:00Z</dcterms:modified>
</cp:coreProperties>
</file>